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1A" w:rsidRPr="00FA775D" w:rsidRDefault="00260E3F" w:rsidP="00FA775D">
      <w:pPr>
        <w:pStyle w:val="ConsPlusNormal"/>
        <w:ind w:left="709" w:firstLine="0"/>
        <w:jc w:val="center"/>
        <w:rPr>
          <w:rFonts w:ascii="Georgia" w:hAnsi="Georgia" w:cs="Times New Roman"/>
          <w:b/>
          <w:sz w:val="32"/>
          <w:szCs w:val="32"/>
        </w:rPr>
      </w:pPr>
      <w:r w:rsidRPr="00FA775D">
        <w:rPr>
          <w:rFonts w:ascii="Georgia" w:hAnsi="Georgia" w:cs="Times New Roman"/>
          <w:b/>
          <w:sz w:val="32"/>
          <w:szCs w:val="32"/>
        </w:rPr>
        <w:t xml:space="preserve">Мероприятия государственной программы правительства ХМАО-Югры «Содействие занятости населения на 2016 – 2020 годы», реализуемые на территории </w:t>
      </w:r>
      <w:proofErr w:type="spellStart"/>
      <w:r w:rsidRPr="00FA775D">
        <w:rPr>
          <w:rFonts w:ascii="Georgia" w:hAnsi="Georgia" w:cs="Times New Roman"/>
          <w:b/>
          <w:sz w:val="32"/>
          <w:szCs w:val="32"/>
        </w:rPr>
        <w:t>Сургутского</w:t>
      </w:r>
      <w:proofErr w:type="spellEnd"/>
      <w:r w:rsidRPr="00FA775D">
        <w:rPr>
          <w:rFonts w:ascii="Georgia" w:hAnsi="Georgia" w:cs="Times New Roman"/>
          <w:b/>
          <w:sz w:val="32"/>
          <w:szCs w:val="32"/>
        </w:rPr>
        <w:t xml:space="preserve"> района.</w:t>
      </w:r>
    </w:p>
    <w:p w:rsidR="0007541A" w:rsidRDefault="0007541A" w:rsidP="0007541A">
      <w:pPr>
        <w:spacing w:line="360" w:lineRule="auto"/>
        <w:jc w:val="both"/>
        <w:rPr>
          <w:sz w:val="28"/>
          <w:szCs w:val="28"/>
        </w:rPr>
      </w:pPr>
    </w:p>
    <w:p w:rsidR="00260E3F" w:rsidRDefault="00260E3F" w:rsidP="00FA775D">
      <w:pPr>
        <w:ind w:left="567" w:right="27" w:firstLine="425"/>
        <w:jc w:val="both"/>
        <w:rPr>
          <w:bCs/>
        </w:rPr>
      </w:pPr>
      <w:r>
        <w:rPr>
          <w:bCs/>
        </w:rPr>
        <w:t xml:space="preserve">● </w:t>
      </w:r>
      <w:r w:rsidRPr="00FE6640">
        <w:rPr>
          <w:b/>
          <w:bCs/>
        </w:rPr>
        <w:t>информирование о положении на рынке труда в субъекте Российской Федерации</w:t>
      </w:r>
      <w:r>
        <w:rPr>
          <w:bCs/>
        </w:rPr>
        <w:t>;</w:t>
      </w:r>
    </w:p>
    <w:p w:rsidR="00FA775D" w:rsidRDefault="00FA775D" w:rsidP="00FA775D">
      <w:pPr>
        <w:ind w:left="567" w:right="27" w:firstLine="425"/>
        <w:jc w:val="both"/>
      </w:pPr>
    </w:p>
    <w:p w:rsidR="00260E3F" w:rsidRDefault="00260E3F" w:rsidP="00FA775D">
      <w:pPr>
        <w:ind w:left="567" w:right="27" w:firstLine="425"/>
        <w:jc w:val="both"/>
        <w:rPr>
          <w:bCs/>
        </w:rPr>
      </w:pPr>
      <w:r>
        <w:rPr>
          <w:bCs/>
        </w:rPr>
        <w:t xml:space="preserve">● </w:t>
      </w:r>
      <w:r w:rsidRPr="00FE6640">
        <w:rPr>
          <w:b/>
          <w:bCs/>
        </w:rPr>
        <w:t>организация профессиональной ориентации граждан в целях выбора сферы деятельности (профессии)</w:t>
      </w:r>
      <w:r w:rsidR="00503F44" w:rsidRPr="00FE6640">
        <w:rPr>
          <w:b/>
          <w:bCs/>
        </w:rPr>
        <w:t xml:space="preserve"> </w:t>
      </w:r>
      <w:r w:rsidR="00503F44">
        <w:rPr>
          <w:bCs/>
        </w:rPr>
        <w:t xml:space="preserve">- </w:t>
      </w:r>
      <w:r>
        <w:rPr>
          <w:bCs/>
        </w:rPr>
        <w:t>включает в себя бланковое и компьютерное тестирование граждан.</w:t>
      </w:r>
    </w:p>
    <w:p w:rsidR="00FA775D" w:rsidRDefault="00FA775D" w:rsidP="00FA775D">
      <w:pPr>
        <w:ind w:left="567" w:right="27" w:firstLine="425"/>
        <w:jc w:val="both"/>
        <w:rPr>
          <w:bCs/>
        </w:rPr>
      </w:pPr>
    </w:p>
    <w:p w:rsidR="00260E3F" w:rsidRDefault="00503F44" w:rsidP="00FA775D">
      <w:pPr>
        <w:ind w:left="567" w:right="27" w:firstLine="425"/>
        <w:jc w:val="both"/>
        <w:rPr>
          <w:color w:val="000000"/>
        </w:rPr>
      </w:pPr>
      <w:r>
        <w:rPr>
          <w:bCs/>
        </w:rPr>
        <w:t>●</w:t>
      </w:r>
      <w:r w:rsidR="00260E3F">
        <w:rPr>
          <w:color w:val="000000"/>
        </w:rPr>
        <w:t xml:space="preserve"> </w:t>
      </w:r>
      <w:r w:rsidR="00260E3F" w:rsidRPr="00FE6640">
        <w:rPr>
          <w:b/>
          <w:color w:val="000000"/>
        </w:rPr>
        <w:t>организация ярмарок вакансий и учебных рабочих мест</w:t>
      </w:r>
      <w:r w:rsidR="00260E3F">
        <w:rPr>
          <w:color w:val="000000"/>
        </w:rPr>
        <w:t>;</w:t>
      </w:r>
    </w:p>
    <w:p w:rsidR="00FA775D" w:rsidRDefault="00FA775D" w:rsidP="00FA775D">
      <w:pPr>
        <w:ind w:left="567" w:right="27" w:firstLine="425"/>
        <w:jc w:val="both"/>
        <w:rPr>
          <w:color w:val="000000"/>
        </w:rPr>
      </w:pPr>
    </w:p>
    <w:p w:rsidR="00503F44" w:rsidRDefault="00503F44" w:rsidP="00FA775D">
      <w:pPr>
        <w:ind w:left="567" w:right="27" w:firstLine="425"/>
        <w:jc w:val="both"/>
        <w:rPr>
          <w:bCs/>
        </w:rPr>
      </w:pPr>
      <w:r>
        <w:rPr>
          <w:bCs/>
        </w:rPr>
        <w:t>●</w:t>
      </w:r>
      <w:r w:rsidR="00260E3F">
        <w:rPr>
          <w:bCs/>
        </w:rPr>
        <w:t xml:space="preserve"> </w:t>
      </w:r>
      <w:r w:rsidR="00260E3F" w:rsidRPr="00FE6640">
        <w:rPr>
          <w:b/>
          <w:bCs/>
        </w:rPr>
        <w:t>организация проведения оплачиваемых общественных работ</w:t>
      </w:r>
      <w:r>
        <w:rPr>
          <w:bCs/>
        </w:rPr>
        <w:t xml:space="preserve"> – предусматривает временное трудоустройство граждан </w:t>
      </w:r>
      <w:r w:rsidR="000F60C1">
        <w:rPr>
          <w:bCs/>
        </w:rPr>
        <w:t xml:space="preserve">по неквалифицированным видам труда </w:t>
      </w:r>
      <w:r>
        <w:rPr>
          <w:bCs/>
        </w:rPr>
        <w:t xml:space="preserve">(до 2-х месяцев), выплату материальной поддержки гражданам на период участия в мероприятии в размере 1 275 руб./мес., компенсацию расходов работодателя на оплату труда с учетом страховых взносов в размере </w:t>
      </w:r>
      <w:r w:rsidR="00FE6640">
        <w:rPr>
          <w:bCs/>
        </w:rPr>
        <w:t>12 727</w:t>
      </w:r>
      <w:r>
        <w:rPr>
          <w:bCs/>
        </w:rPr>
        <w:t xml:space="preserve"> руб./мес. на каждого работника;</w:t>
      </w:r>
    </w:p>
    <w:p w:rsidR="00FA775D" w:rsidRDefault="00FA775D" w:rsidP="00FA775D">
      <w:pPr>
        <w:ind w:left="567" w:right="27" w:firstLine="425"/>
        <w:jc w:val="both"/>
        <w:rPr>
          <w:bCs/>
        </w:rPr>
      </w:pPr>
    </w:p>
    <w:p w:rsidR="00260E3F" w:rsidRDefault="00503F44" w:rsidP="00FA775D">
      <w:pPr>
        <w:ind w:left="567" w:right="27" w:firstLine="425"/>
        <w:jc w:val="both"/>
        <w:rPr>
          <w:bCs/>
        </w:rPr>
      </w:pPr>
      <w:r>
        <w:rPr>
          <w:bCs/>
        </w:rPr>
        <w:t>●</w:t>
      </w:r>
      <w:r w:rsidR="00260E3F">
        <w:rPr>
          <w:color w:val="000000"/>
        </w:rPr>
        <w:t xml:space="preserve"> </w:t>
      </w:r>
      <w:r w:rsidR="00260E3F" w:rsidRPr="00FE6640">
        <w:rPr>
          <w:b/>
          <w:color w:val="000000"/>
        </w:rPr>
        <w:t>организация временного трудоустройства безработных граждан, испытывающих трудности в поиске работы</w:t>
      </w:r>
      <w:r w:rsidR="000F60C1" w:rsidRPr="00FE6640">
        <w:rPr>
          <w:b/>
          <w:color w:val="000000"/>
        </w:rPr>
        <w:t>.</w:t>
      </w:r>
      <w:r w:rsidR="000F60C1">
        <w:rPr>
          <w:color w:val="000000"/>
        </w:rPr>
        <w:t xml:space="preserve"> </w:t>
      </w:r>
      <w:proofErr w:type="gramStart"/>
      <w:r w:rsidR="000F60C1">
        <w:rPr>
          <w:color w:val="000000"/>
        </w:rPr>
        <w:t>Данное мероприятие</w:t>
      </w:r>
      <w:r>
        <w:rPr>
          <w:color w:val="000000"/>
        </w:rPr>
        <w:t xml:space="preserve"> </w:t>
      </w:r>
      <w:r>
        <w:rPr>
          <w:bCs/>
        </w:rPr>
        <w:t xml:space="preserve">предусматривает временное трудоустройство граждан, признанных в установленном порядке безработными и относящимися к особо учитываемым категориям, таким как: инвалиды, одинокие и многодетные родители, граждане, освободившиеся из учреждений, исполняющие наказание в виде лишения свободы, граждане </w:t>
      </w:r>
      <w:proofErr w:type="spellStart"/>
      <w:r>
        <w:rPr>
          <w:bCs/>
        </w:rPr>
        <w:t>предпенсионного</w:t>
      </w:r>
      <w:proofErr w:type="spellEnd"/>
      <w:r>
        <w:rPr>
          <w:bCs/>
        </w:rPr>
        <w:t xml:space="preserve"> возраста, </w:t>
      </w:r>
      <w:r w:rsidR="000F60C1">
        <w:rPr>
          <w:color w:val="000000"/>
        </w:rPr>
        <w:t>граждане  в возрасте от 18 до 20 лет, имеющих среднее профессиональное образование и ищущих работу впервые.</w:t>
      </w:r>
      <w:proofErr w:type="gramEnd"/>
      <w:r w:rsidR="000F60C1">
        <w:rPr>
          <w:color w:val="000000"/>
        </w:rPr>
        <w:t xml:space="preserve"> Период участия – не более</w:t>
      </w:r>
      <w:r>
        <w:rPr>
          <w:bCs/>
        </w:rPr>
        <w:t xml:space="preserve"> 3-х месяцев</w:t>
      </w:r>
      <w:r w:rsidR="000F60C1">
        <w:rPr>
          <w:bCs/>
        </w:rPr>
        <w:t>.</w:t>
      </w:r>
      <w:r>
        <w:rPr>
          <w:bCs/>
        </w:rPr>
        <w:t xml:space="preserve"> </w:t>
      </w:r>
      <w:r w:rsidR="000F60C1">
        <w:rPr>
          <w:bCs/>
        </w:rPr>
        <w:t>Г</w:t>
      </w:r>
      <w:r>
        <w:rPr>
          <w:bCs/>
        </w:rPr>
        <w:t xml:space="preserve">ражданам на период участия в мероприятии </w:t>
      </w:r>
      <w:r w:rsidR="000F60C1">
        <w:rPr>
          <w:bCs/>
        </w:rPr>
        <w:t xml:space="preserve">выплачивается материальная  поддержка  </w:t>
      </w:r>
      <w:r>
        <w:rPr>
          <w:bCs/>
        </w:rPr>
        <w:t xml:space="preserve">в размере 1 275 </w:t>
      </w:r>
      <w:r w:rsidR="000F60C1">
        <w:rPr>
          <w:bCs/>
        </w:rPr>
        <w:t xml:space="preserve">руб./мес.; </w:t>
      </w:r>
      <w:r>
        <w:rPr>
          <w:bCs/>
        </w:rPr>
        <w:t xml:space="preserve"> </w:t>
      </w:r>
      <w:r w:rsidR="000F60C1">
        <w:rPr>
          <w:bCs/>
        </w:rPr>
        <w:t xml:space="preserve">работодателю производится </w:t>
      </w:r>
      <w:r>
        <w:rPr>
          <w:bCs/>
        </w:rPr>
        <w:t>компенсаци</w:t>
      </w:r>
      <w:r w:rsidR="000F60C1">
        <w:rPr>
          <w:bCs/>
        </w:rPr>
        <w:t>я</w:t>
      </w:r>
      <w:r>
        <w:rPr>
          <w:bCs/>
        </w:rPr>
        <w:t xml:space="preserve"> расходов на оплату труда с учетом страховых взносов в размере </w:t>
      </w:r>
      <w:r w:rsidR="00FE6640">
        <w:rPr>
          <w:bCs/>
        </w:rPr>
        <w:t>15 909</w:t>
      </w:r>
      <w:r>
        <w:rPr>
          <w:bCs/>
        </w:rPr>
        <w:t xml:space="preserve"> руб./мес. на каждого работника;</w:t>
      </w:r>
    </w:p>
    <w:p w:rsidR="00FA775D" w:rsidRDefault="00FA775D" w:rsidP="00FA775D">
      <w:pPr>
        <w:ind w:left="567" w:right="27" w:firstLine="425"/>
        <w:jc w:val="both"/>
        <w:rPr>
          <w:color w:val="000000"/>
        </w:rPr>
      </w:pPr>
    </w:p>
    <w:p w:rsidR="00260E3F" w:rsidRDefault="000F60C1" w:rsidP="00FA775D">
      <w:pPr>
        <w:ind w:left="567" w:right="27" w:firstLine="425"/>
        <w:jc w:val="both"/>
        <w:rPr>
          <w:bCs/>
        </w:rPr>
      </w:pPr>
      <w:proofErr w:type="gramStart"/>
      <w:r>
        <w:rPr>
          <w:bCs/>
        </w:rPr>
        <w:t>●</w:t>
      </w:r>
      <w:r w:rsidR="00260E3F">
        <w:rPr>
          <w:color w:val="000000"/>
        </w:rPr>
        <w:t xml:space="preserve"> </w:t>
      </w:r>
      <w:r w:rsidR="00260E3F" w:rsidRPr="00FE6640">
        <w:rPr>
          <w:b/>
          <w:color w:val="000000"/>
        </w:rPr>
        <w:t xml:space="preserve">организация временного трудоустройства </w:t>
      </w:r>
      <w:r w:rsidR="00260E3F" w:rsidRPr="00FE6640">
        <w:rPr>
          <w:b/>
          <w:bCs/>
          <w:color w:val="000000"/>
        </w:rPr>
        <w:t>выпускников профессиональных образовательных организаций и образовательных организаций высшего образования в возрасте до 25 лет</w:t>
      </w:r>
      <w:r w:rsidR="00260E3F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– предусматривает временное трудоустройство граждан из числа выпускников среднего и высшего профессионального образования сроком не более 5 месяцев, </w:t>
      </w:r>
      <w:r>
        <w:rPr>
          <w:bCs/>
        </w:rPr>
        <w:t>выплату материальной поддержки гражданам на период участия в мероприятии в размере 2 550 руб./мес., компенсацию расходов работодателя на оплату труда с учетом страховых взносов в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размере</w:t>
      </w:r>
      <w:proofErr w:type="gramEnd"/>
      <w:r>
        <w:rPr>
          <w:bCs/>
        </w:rPr>
        <w:t xml:space="preserve"> 15 909 руб./мес. на каждого работника;</w:t>
      </w:r>
    </w:p>
    <w:p w:rsidR="00FA775D" w:rsidRDefault="00FA775D" w:rsidP="00FA775D">
      <w:pPr>
        <w:ind w:left="567" w:right="27" w:firstLine="425"/>
        <w:jc w:val="both"/>
        <w:rPr>
          <w:bCs/>
          <w:color w:val="000000"/>
        </w:rPr>
      </w:pPr>
    </w:p>
    <w:p w:rsidR="00260E3F" w:rsidRDefault="00FE6640" w:rsidP="00FA775D">
      <w:pPr>
        <w:ind w:left="567" w:right="27" w:firstLine="425"/>
        <w:jc w:val="both"/>
        <w:rPr>
          <w:color w:val="000000"/>
        </w:rPr>
      </w:pPr>
      <w:proofErr w:type="gramStart"/>
      <w:r>
        <w:rPr>
          <w:bCs/>
        </w:rPr>
        <w:t>●</w:t>
      </w:r>
      <w:r w:rsidR="00260E3F">
        <w:rPr>
          <w:color w:val="000000"/>
        </w:rPr>
        <w:t xml:space="preserve"> </w:t>
      </w:r>
      <w:r w:rsidR="00260E3F" w:rsidRPr="00FE6640">
        <w:rPr>
          <w:b/>
          <w:bCs/>
          <w:color w:val="000000"/>
        </w:rPr>
        <w:t>организация</w:t>
      </w:r>
      <w:r w:rsidR="00260E3F" w:rsidRPr="00FE6640">
        <w:rPr>
          <w:b/>
          <w:color w:val="000000"/>
        </w:rPr>
        <w:t xml:space="preserve"> временного трудоустройства  безработных граждан  в возрасте от 18 до 20 лет, имеющих среднее профессиональное образование и ищущих работу впервые</w:t>
      </w:r>
      <w:r>
        <w:rPr>
          <w:bCs/>
          <w:color w:val="000000"/>
        </w:rPr>
        <w:t xml:space="preserve"> -</w:t>
      </w:r>
      <w:r w:rsidR="00260E3F" w:rsidRPr="00FE6640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предусматривает временное трудоустройство граждан из числа выпускников среднего и высшего профессионального образования сроком не более 5 месяцев, </w:t>
      </w:r>
      <w:r>
        <w:rPr>
          <w:bCs/>
        </w:rPr>
        <w:t>выплату материальной поддержки гражданам на период участия в мероприятии в размере 2 550 руб./мес., компенсацию расходов работодателя на оплату труда с учетом</w:t>
      </w:r>
      <w:proofErr w:type="gramEnd"/>
      <w:r>
        <w:rPr>
          <w:bCs/>
        </w:rPr>
        <w:t xml:space="preserve"> страховых взносов в размере 15 909 руб./мес. на каждого работника</w:t>
      </w:r>
      <w:r w:rsidR="00260E3F">
        <w:rPr>
          <w:color w:val="000000"/>
        </w:rPr>
        <w:t>;</w:t>
      </w:r>
    </w:p>
    <w:p w:rsidR="00ED415D" w:rsidRDefault="00ED415D" w:rsidP="00FA775D">
      <w:pPr>
        <w:ind w:left="567" w:right="27" w:firstLine="425"/>
        <w:jc w:val="both"/>
        <w:rPr>
          <w:color w:val="000000"/>
        </w:rPr>
      </w:pPr>
    </w:p>
    <w:p w:rsidR="00260E3F" w:rsidRDefault="00FE6640" w:rsidP="00FA775D">
      <w:pPr>
        <w:ind w:left="567" w:right="27" w:firstLine="425"/>
        <w:jc w:val="both"/>
        <w:rPr>
          <w:bCs/>
        </w:rPr>
      </w:pPr>
      <w:proofErr w:type="gramStart"/>
      <w:r>
        <w:rPr>
          <w:bCs/>
        </w:rPr>
        <w:t>●</w:t>
      </w:r>
      <w:r w:rsidR="00260E3F">
        <w:rPr>
          <w:color w:val="000000"/>
        </w:rPr>
        <w:t xml:space="preserve"> </w:t>
      </w:r>
      <w:r w:rsidR="00260E3F" w:rsidRPr="00FE6640">
        <w:rPr>
          <w:b/>
          <w:color w:val="000000"/>
        </w:rPr>
        <w:t>организация временного трудоустройства несовершеннолетних граждан в возрасте от 14 до 18 лет в свободное от учебы время</w:t>
      </w:r>
      <w:r w:rsidR="00260E3F">
        <w:rPr>
          <w:color w:val="000000"/>
        </w:rPr>
        <w:t xml:space="preserve"> </w:t>
      </w:r>
      <w:r>
        <w:rPr>
          <w:color w:val="000000"/>
        </w:rPr>
        <w:t xml:space="preserve">– предусматривает трудоустройство граждан сроком до 1 месяца, </w:t>
      </w:r>
      <w:r>
        <w:rPr>
          <w:bCs/>
        </w:rPr>
        <w:t>выплату материальной поддержки гражданам на период участия в мероприятии в размере 1 275 руб./мес., компенсацию расходов работодателя на оплату труда с учетом страховых взносов в размере 1 400 руб./мес. на каждого работника;</w:t>
      </w:r>
      <w:proofErr w:type="gramEnd"/>
    </w:p>
    <w:p w:rsidR="00FA775D" w:rsidRDefault="00FA775D" w:rsidP="00FA775D">
      <w:pPr>
        <w:ind w:left="567" w:right="27" w:firstLine="425"/>
        <w:jc w:val="both"/>
        <w:rPr>
          <w:bCs/>
        </w:rPr>
      </w:pPr>
    </w:p>
    <w:p w:rsidR="00260E3F" w:rsidRDefault="00FE6640" w:rsidP="00FA775D">
      <w:pPr>
        <w:ind w:left="567" w:right="27" w:firstLine="425"/>
        <w:jc w:val="both"/>
        <w:rPr>
          <w:bCs/>
        </w:rPr>
      </w:pPr>
      <w:r>
        <w:rPr>
          <w:bCs/>
        </w:rPr>
        <w:t>●</w:t>
      </w:r>
      <w:r w:rsidR="00260E3F">
        <w:rPr>
          <w:bCs/>
        </w:rPr>
        <w:t xml:space="preserve"> </w:t>
      </w:r>
      <w:r w:rsidR="00260E3F" w:rsidRPr="00FE6640">
        <w:rPr>
          <w:b/>
          <w:bCs/>
        </w:rPr>
        <w:t>временное трудоустройство КМНС</w:t>
      </w:r>
      <w:r w:rsidR="00260E3F">
        <w:rPr>
          <w:bCs/>
        </w:rPr>
        <w:t xml:space="preserve"> </w:t>
      </w:r>
      <w:r>
        <w:rPr>
          <w:color w:val="000000"/>
        </w:rPr>
        <w:t xml:space="preserve">– предусматривает трудоустройство граждан сроком до 2 месяцев, </w:t>
      </w:r>
      <w:r>
        <w:rPr>
          <w:bCs/>
        </w:rPr>
        <w:t>компенсацию расходов работодателя на оплату труда с учетом страховых взносов в размере 12 727 руб./мес. на каждого работника;</w:t>
      </w:r>
    </w:p>
    <w:p w:rsidR="00FA775D" w:rsidRDefault="00FA775D" w:rsidP="00FA775D">
      <w:pPr>
        <w:ind w:left="567" w:right="27" w:firstLine="425"/>
        <w:jc w:val="both"/>
        <w:rPr>
          <w:bCs/>
        </w:rPr>
      </w:pPr>
    </w:p>
    <w:p w:rsidR="00B4036C" w:rsidRDefault="00B4036C" w:rsidP="00FA775D">
      <w:pPr>
        <w:ind w:left="567" w:right="27" w:firstLine="425"/>
        <w:jc w:val="both"/>
        <w:rPr>
          <w:bCs/>
        </w:rPr>
      </w:pPr>
      <w:r>
        <w:rPr>
          <w:bCs/>
        </w:rPr>
        <w:t>●</w:t>
      </w:r>
      <w:r w:rsidR="00260E3F">
        <w:rPr>
          <w:bCs/>
        </w:rPr>
        <w:t xml:space="preserve"> </w:t>
      </w:r>
      <w:r w:rsidR="00260E3F" w:rsidRPr="00B4036C">
        <w:rPr>
          <w:b/>
          <w:bCs/>
        </w:rPr>
        <w:t>временное трудоустройство граждан пенсионного возраста</w:t>
      </w:r>
      <w:r w:rsidR="00260E3F">
        <w:rPr>
          <w:bCs/>
        </w:rPr>
        <w:t xml:space="preserve"> </w:t>
      </w:r>
      <w:r>
        <w:rPr>
          <w:bCs/>
        </w:rPr>
        <w:t xml:space="preserve">- </w:t>
      </w:r>
      <w:r>
        <w:rPr>
          <w:color w:val="000000"/>
        </w:rPr>
        <w:t xml:space="preserve">предусматривает трудоустройство граждан сроком до 2 месяцев, </w:t>
      </w:r>
      <w:r>
        <w:rPr>
          <w:bCs/>
        </w:rPr>
        <w:t>компенсацию расходов работодателя на оплату труда с учетом страховых взносов в размере 7 955 руб./мес. на каждого работника;</w:t>
      </w:r>
    </w:p>
    <w:p w:rsidR="00FA775D" w:rsidRDefault="00FA775D" w:rsidP="00FA775D">
      <w:pPr>
        <w:ind w:left="567" w:right="27" w:firstLine="425"/>
        <w:jc w:val="both"/>
        <w:rPr>
          <w:bCs/>
        </w:rPr>
      </w:pPr>
    </w:p>
    <w:p w:rsidR="00B4036C" w:rsidRDefault="00B4036C" w:rsidP="00FA775D">
      <w:pPr>
        <w:ind w:left="567" w:right="27" w:firstLine="425"/>
        <w:jc w:val="both"/>
        <w:rPr>
          <w:bCs/>
        </w:rPr>
      </w:pPr>
      <w:r>
        <w:rPr>
          <w:bCs/>
        </w:rPr>
        <w:t>●</w:t>
      </w:r>
      <w:r w:rsidR="00260E3F">
        <w:rPr>
          <w:bCs/>
        </w:rPr>
        <w:t xml:space="preserve"> </w:t>
      </w:r>
      <w:r w:rsidR="00260E3F" w:rsidRPr="00B4036C">
        <w:rPr>
          <w:b/>
          <w:bCs/>
        </w:rPr>
        <w:t>временное трудоустройство граждан, освободившихся из учреждений, исполняющих наказание в виде лишения свободы</w:t>
      </w:r>
      <w:r w:rsidR="00260E3F">
        <w:rPr>
          <w:bCs/>
        </w:rPr>
        <w:t xml:space="preserve"> </w:t>
      </w:r>
      <w:r>
        <w:rPr>
          <w:bCs/>
        </w:rPr>
        <w:t xml:space="preserve">- </w:t>
      </w:r>
      <w:r>
        <w:rPr>
          <w:color w:val="000000"/>
        </w:rPr>
        <w:t xml:space="preserve">предусматривает трудоустройство граждан сроком до 6 месяцев, </w:t>
      </w:r>
      <w:r>
        <w:rPr>
          <w:bCs/>
        </w:rPr>
        <w:t>компенсацию расходов работодателя на оплату труда с учетом страховых взносов в размере 11 136 руб./мес. на каждого работника;</w:t>
      </w:r>
    </w:p>
    <w:p w:rsidR="00FA775D" w:rsidRDefault="00FA775D" w:rsidP="00FA775D">
      <w:pPr>
        <w:ind w:left="567" w:right="27" w:firstLine="425"/>
        <w:jc w:val="both"/>
        <w:rPr>
          <w:bCs/>
        </w:rPr>
      </w:pPr>
    </w:p>
    <w:p w:rsidR="00260E3F" w:rsidRDefault="00B4036C" w:rsidP="00FA775D">
      <w:pPr>
        <w:ind w:left="567" w:right="27" w:firstLine="425"/>
        <w:jc w:val="both"/>
        <w:rPr>
          <w:color w:val="000000"/>
        </w:rPr>
      </w:pPr>
      <w:r>
        <w:rPr>
          <w:bCs/>
        </w:rPr>
        <w:t>●</w:t>
      </w:r>
      <w:r w:rsidR="00260E3F">
        <w:rPr>
          <w:bCs/>
        </w:rPr>
        <w:t xml:space="preserve"> </w:t>
      </w:r>
      <w:r w:rsidR="00260E3F" w:rsidRPr="00B4036C">
        <w:rPr>
          <w:b/>
          <w:color w:val="000000"/>
        </w:rPr>
        <w:t>содействие в трудоустройстве незанятых инвалидов на оборудованные (оснащенные) для них рабочие места</w:t>
      </w:r>
      <w:r w:rsidR="00260E3F">
        <w:rPr>
          <w:color w:val="000000"/>
        </w:rPr>
        <w:t xml:space="preserve"> </w:t>
      </w:r>
      <w:r>
        <w:rPr>
          <w:color w:val="000000"/>
        </w:rPr>
        <w:t xml:space="preserve">– предусматривает создание работодателем постоянного рабочего места для трудоустройства инвалида в соответствии с рекомендациями его индивидуальной программы реабилитации. На организацию рабочего места </w:t>
      </w:r>
      <w:r w:rsidR="004C47CB">
        <w:rPr>
          <w:color w:val="000000"/>
        </w:rPr>
        <w:t xml:space="preserve">для </w:t>
      </w:r>
      <w:r>
        <w:rPr>
          <w:color w:val="000000"/>
        </w:rPr>
        <w:t xml:space="preserve">инвалида работодателю выделяется единовременная финансовая помощь в размере </w:t>
      </w:r>
      <w:r w:rsidR="004C47CB">
        <w:rPr>
          <w:color w:val="000000"/>
        </w:rPr>
        <w:t>72 690 рублей;</w:t>
      </w:r>
    </w:p>
    <w:p w:rsidR="00FA775D" w:rsidRDefault="00FA775D" w:rsidP="00FA775D">
      <w:pPr>
        <w:ind w:left="567" w:right="27" w:firstLine="425"/>
        <w:jc w:val="both"/>
        <w:rPr>
          <w:color w:val="000000"/>
        </w:rPr>
      </w:pPr>
    </w:p>
    <w:p w:rsidR="004C47CB" w:rsidRDefault="00B4036C" w:rsidP="00FA775D">
      <w:pPr>
        <w:ind w:left="567" w:right="27" w:firstLine="425"/>
        <w:jc w:val="both"/>
        <w:rPr>
          <w:color w:val="000000"/>
        </w:rPr>
      </w:pPr>
      <w:r>
        <w:rPr>
          <w:bCs/>
        </w:rPr>
        <w:t>●</w:t>
      </w:r>
      <w:r w:rsidR="00260E3F">
        <w:rPr>
          <w:color w:val="000000"/>
        </w:rPr>
        <w:t xml:space="preserve"> </w:t>
      </w:r>
      <w:r w:rsidR="00260E3F" w:rsidRPr="004C47CB">
        <w:rPr>
          <w:b/>
        </w:rPr>
        <w:t>создание трудоустройству незанятых одиноких родителей, родителей, воспитывающих детей-инвалидов, многодетных родителей через создание дополнительных (в том числе надомных) рабочих мест</w:t>
      </w:r>
      <w:r w:rsidR="00260E3F">
        <w:rPr>
          <w:color w:val="000000"/>
        </w:rPr>
        <w:t xml:space="preserve"> </w:t>
      </w:r>
      <w:r w:rsidR="004C47CB">
        <w:rPr>
          <w:color w:val="000000"/>
        </w:rPr>
        <w:t>- предусматривает создание работодателем постоянного рабочего места.  На организацию рабочего места работодателю выделяется единовременная финансовая помощь в размере 50 000 рублей;</w:t>
      </w:r>
    </w:p>
    <w:p w:rsidR="00FA775D" w:rsidRDefault="00FA775D" w:rsidP="00FA775D">
      <w:pPr>
        <w:ind w:left="567" w:right="27" w:firstLine="425"/>
        <w:jc w:val="both"/>
        <w:rPr>
          <w:color w:val="000000"/>
        </w:rPr>
      </w:pPr>
    </w:p>
    <w:p w:rsidR="002E5096" w:rsidRDefault="00B4036C" w:rsidP="00FA775D">
      <w:pPr>
        <w:ind w:left="567" w:right="27" w:firstLine="425"/>
        <w:jc w:val="both"/>
        <w:rPr>
          <w:bCs/>
        </w:rPr>
      </w:pPr>
      <w:r>
        <w:rPr>
          <w:bCs/>
        </w:rPr>
        <w:t>●</w:t>
      </w:r>
      <w:r w:rsidR="002E5096">
        <w:rPr>
          <w:bCs/>
        </w:rPr>
        <w:t xml:space="preserve"> </w:t>
      </w:r>
      <w:r w:rsidR="00260E3F" w:rsidRPr="002E5096">
        <w:rPr>
          <w:b/>
          <w:bCs/>
        </w:rPr>
        <w:t xml:space="preserve">содействие </w:t>
      </w:r>
      <w:proofErr w:type="spellStart"/>
      <w:r w:rsidR="00260E3F" w:rsidRPr="002E5096">
        <w:rPr>
          <w:b/>
          <w:bCs/>
        </w:rPr>
        <w:t>самозанятости</w:t>
      </w:r>
      <w:proofErr w:type="spellEnd"/>
      <w:r w:rsidR="00260E3F" w:rsidRPr="002E5096">
        <w:rPr>
          <w:b/>
          <w:bCs/>
        </w:rPr>
        <w:t xml:space="preserve"> безработных граждан</w:t>
      </w:r>
      <w:r w:rsidR="00260E3F">
        <w:rPr>
          <w:bCs/>
        </w:rPr>
        <w:t xml:space="preserve"> </w:t>
      </w:r>
      <w:r w:rsidR="002E5096">
        <w:rPr>
          <w:bCs/>
        </w:rPr>
        <w:t xml:space="preserve">– предусматривает предоставление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в размере 88 200 рублей, а также единовременной финансовой помощи на подготовку документов для соответствующей государственной регистрации в размере не более 1 128,2 рублей; </w:t>
      </w:r>
    </w:p>
    <w:p w:rsidR="00FA775D" w:rsidRDefault="00FA775D" w:rsidP="00FA775D">
      <w:pPr>
        <w:ind w:left="567" w:right="27" w:firstLine="425"/>
        <w:jc w:val="both"/>
        <w:rPr>
          <w:bCs/>
        </w:rPr>
      </w:pPr>
    </w:p>
    <w:p w:rsidR="00260E3F" w:rsidRDefault="00B4036C" w:rsidP="00FA775D">
      <w:pPr>
        <w:ind w:left="567" w:right="27" w:firstLine="425"/>
        <w:jc w:val="both"/>
        <w:rPr>
          <w:color w:val="000000"/>
        </w:rPr>
      </w:pPr>
      <w:proofErr w:type="gramStart"/>
      <w:r>
        <w:rPr>
          <w:bCs/>
        </w:rPr>
        <w:t>●</w:t>
      </w:r>
      <w:r w:rsidR="00260E3F">
        <w:rPr>
          <w:color w:val="000000"/>
        </w:rPr>
        <w:t xml:space="preserve"> </w:t>
      </w:r>
      <w:r w:rsidR="00260E3F" w:rsidRPr="00901049">
        <w:rPr>
          <w:b/>
          <w:color w:val="000000"/>
        </w:rPr>
        <w:t>профессиональное обучение и дополнительное профессиональное образование безработных граждан</w:t>
      </w:r>
      <w:r w:rsidR="002E5096" w:rsidRPr="00901049">
        <w:rPr>
          <w:b/>
          <w:color w:val="000000"/>
        </w:rPr>
        <w:t>, включая обучение в другой местности, по востребованным специальностям на рынке труда</w:t>
      </w:r>
      <w:r w:rsidR="002E5096">
        <w:rPr>
          <w:color w:val="000000"/>
        </w:rPr>
        <w:t xml:space="preserve"> – предусматривает оплату прохождения медицинской комиссии для прохождения обучения, выплату стипендии на период обучения, оплату проезда к месту обучения, найма жилого помещения на период обучения не более 550 руб./сутки, возмещение суточных расходов за каждый день пути следования к месту обучения и</w:t>
      </w:r>
      <w:proofErr w:type="gramEnd"/>
      <w:r w:rsidR="002E5096">
        <w:rPr>
          <w:color w:val="000000"/>
        </w:rPr>
        <w:t xml:space="preserve"> обратно в размере 300 руб./день</w:t>
      </w:r>
      <w:r w:rsidR="00260E3F">
        <w:rPr>
          <w:color w:val="000000"/>
        </w:rPr>
        <w:t>;</w:t>
      </w:r>
    </w:p>
    <w:p w:rsidR="00911C43" w:rsidRDefault="00911C43" w:rsidP="00FA775D">
      <w:pPr>
        <w:pStyle w:val="ConsPlusNormal"/>
        <w:spacing w:line="360" w:lineRule="auto"/>
        <w:ind w:left="567" w:right="27"/>
        <w:jc w:val="both"/>
      </w:pPr>
    </w:p>
    <w:p w:rsidR="00ED415D" w:rsidRDefault="00ED415D" w:rsidP="00FA775D">
      <w:pPr>
        <w:pStyle w:val="ConsPlusNormal"/>
        <w:spacing w:line="360" w:lineRule="auto"/>
        <w:ind w:left="567" w:right="27"/>
        <w:jc w:val="both"/>
      </w:pPr>
    </w:p>
    <w:p w:rsidR="00ED415D" w:rsidRPr="00ED415D" w:rsidRDefault="00ED415D" w:rsidP="00FA775D">
      <w:pPr>
        <w:pStyle w:val="ConsPlusNormal"/>
        <w:spacing w:line="360" w:lineRule="auto"/>
        <w:ind w:left="567" w:right="27"/>
        <w:jc w:val="both"/>
        <w:rPr>
          <w:rFonts w:ascii="Georgia" w:hAnsi="Georgia"/>
          <w:b/>
          <w:i/>
          <w:sz w:val="24"/>
          <w:szCs w:val="24"/>
        </w:rPr>
      </w:pPr>
      <w:r w:rsidRPr="00ED415D">
        <w:rPr>
          <w:rFonts w:ascii="Georgia" w:hAnsi="Georgia"/>
          <w:b/>
          <w:i/>
          <w:sz w:val="24"/>
          <w:szCs w:val="24"/>
        </w:rPr>
        <w:t>Более подробную информацию можно получить по телефонам</w:t>
      </w:r>
      <w:r>
        <w:rPr>
          <w:rFonts w:ascii="Georgia" w:hAnsi="Georgia"/>
          <w:b/>
          <w:i/>
          <w:sz w:val="24"/>
          <w:szCs w:val="24"/>
        </w:rPr>
        <w:t xml:space="preserve"> отдела реализации программ</w:t>
      </w:r>
      <w:r w:rsidRPr="00ED415D">
        <w:rPr>
          <w:rFonts w:ascii="Georgia" w:hAnsi="Georgia"/>
          <w:b/>
          <w:i/>
          <w:sz w:val="24"/>
          <w:szCs w:val="24"/>
        </w:rPr>
        <w:t>:</w:t>
      </w:r>
    </w:p>
    <w:p w:rsidR="00ED415D" w:rsidRDefault="00ED415D" w:rsidP="00ED415D">
      <w:pPr>
        <w:pStyle w:val="ConsPlusNormal"/>
        <w:ind w:left="567" w:right="28"/>
        <w:jc w:val="both"/>
        <w:rPr>
          <w:rFonts w:ascii="Times New Roman" w:hAnsi="Times New Roman" w:cs="Times New Roman"/>
        </w:rPr>
      </w:pPr>
    </w:p>
    <w:p w:rsidR="00ED415D" w:rsidRPr="00ED415D" w:rsidRDefault="00ED415D" w:rsidP="00ED415D">
      <w:pPr>
        <w:pStyle w:val="ConsPlusNormal"/>
        <w:ind w:left="567" w:right="28"/>
        <w:jc w:val="both"/>
        <w:rPr>
          <w:rFonts w:ascii="Times New Roman" w:hAnsi="Times New Roman" w:cs="Times New Roman"/>
        </w:rPr>
      </w:pPr>
      <w:r w:rsidRPr="00ED415D">
        <w:rPr>
          <w:rFonts w:ascii="Times New Roman" w:hAnsi="Times New Roman" w:cs="Times New Roman"/>
        </w:rPr>
        <w:t xml:space="preserve">Ведущий инспектор </w:t>
      </w:r>
      <w:proofErr w:type="spellStart"/>
      <w:r w:rsidRPr="00ED415D">
        <w:rPr>
          <w:rFonts w:ascii="Times New Roman" w:hAnsi="Times New Roman" w:cs="Times New Roman"/>
        </w:rPr>
        <w:t>Мисько</w:t>
      </w:r>
      <w:proofErr w:type="spellEnd"/>
      <w:r w:rsidRPr="00ED415D">
        <w:rPr>
          <w:rFonts w:ascii="Times New Roman" w:hAnsi="Times New Roman" w:cs="Times New Roman"/>
        </w:rPr>
        <w:t xml:space="preserve"> А.Л.: 524 </w:t>
      </w:r>
      <w:r w:rsidRPr="00ED415D">
        <w:rPr>
          <w:rFonts w:ascii="Times New Roman" w:hAnsi="Times New Roman" w:cs="Times New Roman"/>
        </w:rPr>
        <w:t>–</w:t>
      </w:r>
      <w:r w:rsidRPr="00ED415D">
        <w:rPr>
          <w:rFonts w:ascii="Times New Roman" w:hAnsi="Times New Roman" w:cs="Times New Roman"/>
        </w:rPr>
        <w:t xml:space="preserve"> 745</w:t>
      </w:r>
      <w:bookmarkStart w:id="0" w:name="_GoBack"/>
      <w:bookmarkEnd w:id="0"/>
    </w:p>
    <w:p w:rsidR="00ED415D" w:rsidRDefault="00ED415D" w:rsidP="00ED415D">
      <w:pPr>
        <w:pStyle w:val="ConsPlusNormal"/>
        <w:ind w:left="567" w:right="28"/>
        <w:jc w:val="both"/>
        <w:rPr>
          <w:rFonts w:ascii="Times New Roman" w:hAnsi="Times New Roman" w:cs="Times New Roman"/>
        </w:rPr>
      </w:pPr>
      <w:r w:rsidRPr="00ED415D">
        <w:rPr>
          <w:rFonts w:ascii="Times New Roman" w:hAnsi="Times New Roman" w:cs="Times New Roman"/>
        </w:rPr>
        <w:t xml:space="preserve">Старший инспектор Ефремова А.Н.: 524 </w:t>
      </w:r>
      <w:r>
        <w:rPr>
          <w:rFonts w:ascii="Times New Roman" w:hAnsi="Times New Roman" w:cs="Times New Roman"/>
        </w:rPr>
        <w:t>–</w:t>
      </w:r>
      <w:r w:rsidRPr="00ED415D">
        <w:rPr>
          <w:rFonts w:ascii="Times New Roman" w:hAnsi="Times New Roman" w:cs="Times New Roman"/>
        </w:rPr>
        <w:t xml:space="preserve"> 714</w:t>
      </w:r>
    </w:p>
    <w:p w:rsidR="00ED415D" w:rsidRPr="00ED415D" w:rsidRDefault="00ED415D" w:rsidP="00ED415D">
      <w:pPr>
        <w:pStyle w:val="ConsPlusNormal"/>
        <w:ind w:left="567" w:right="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Старший инспектор </w:t>
      </w:r>
      <w:proofErr w:type="spellStart"/>
      <w:r>
        <w:rPr>
          <w:rFonts w:ascii="Times New Roman" w:hAnsi="Times New Roman" w:cs="Times New Roman"/>
        </w:rPr>
        <w:t>Бовдуй</w:t>
      </w:r>
      <w:proofErr w:type="spellEnd"/>
      <w:r>
        <w:rPr>
          <w:rFonts w:ascii="Times New Roman" w:hAnsi="Times New Roman" w:cs="Times New Roman"/>
        </w:rPr>
        <w:t xml:space="preserve"> Е.И.: 521 - 740</w:t>
      </w:r>
    </w:p>
    <w:p w:rsidR="00ED415D" w:rsidRPr="00ED415D" w:rsidRDefault="00ED415D" w:rsidP="00ED415D">
      <w:pPr>
        <w:pStyle w:val="ConsPlusNormal"/>
        <w:ind w:left="567" w:right="28"/>
        <w:jc w:val="both"/>
        <w:rPr>
          <w:rFonts w:ascii="Times New Roman" w:hAnsi="Times New Roman" w:cs="Times New Roman"/>
        </w:rPr>
      </w:pPr>
      <w:r w:rsidRPr="00ED415D">
        <w:rPr>
          <w:rFonts w:ascii="Times New Roman" w:hAnsi="Times New Roman" w:cs="Times New Roman"/>
        </w:rPr>
        <w:t>Инспектор Семенова Е.В.: 524 – 734</w:t>
      </w:r>
    </w:p>
    <w:p w:rsidR="00ED415D" w:rsidRDefault="00ED415D" w:rsidP="00ED415D">
      <w:pPr>
        <w:pStyle w:val="ConsPlusNormal"/>
        <w:ind w:left="567" w:right="28"/>
        <w:jc w:val="both"/>
        <w:rPr>
          <w:rFonts w:ascii="Times New Roman" w:hAnsi="Times New Roman" w:cs="Times New Roman"/>
        </w:rPr>
      </w:pPr>
      <w:r w:rsidRPr="00ED415D">
        <w:rPr>
          <w:rFonts w:ascii="Times New Roman" w:hAnsi="Times New Roman" w:cs="Times New Roman"/>
        </w:rPr>
        <w:t xml:space="preserve">Инспектор </w:t>
      </w:r>
      <w:proofErr w:type="spellStart"/>
      <w:r w:rsidRPr="00ED415D">
        <w:rPr>
          <w:rFonts w:ascii="Times New Roman" w:hAnsi="Times New Roman" w:cs="Times New Roman"/>
        </w:rPr>
        <w:t>Пешат</w:t>
      </w:r>
      <w:proofErr w:type="spellEnd"/>
      <w:r w:rsidRPr="00ED415D">
        <w:rPr>
          <w:rFonts w:ascii="Times New Roman" w:hAnsi="Times New Roman" w:cs="Times New Roman"/>
        </w:rPr>
        <w:t xml:space="preserve"> А.И.: 524-713</w:t>
      </w:r>
    </w:p>
    <w:p w:rsidR="00ED415D" w:rsidRDefault="00ED415D" w:rsidP="00ED415D">
      <w:pPr>
        <w:pStyle w:val="ConsPlusNormal"/>
        <w:ind w:left="567" w:right="28"/>
        <w:jc w:val="both"/>
        <w:rPr>
          <w:rFonts w:ascii="Times New Roman" w:hAnsi="Times New Roman" w:cs="Times New Roman"/>
        </w:rPr>
      </w:pPr>
    </w:p>
    <w:p w:rsidR="00ED415D" w:rsidRPr="00ED415D" w:rsidRDefault="00ED415D" w:rsidP="00ED415D">
      <w:pPr>
        <w:pStyle w:val="ConsPlusNormal"/>
        <w:ind w:left="567" w:right="28"/>
        <w:jc w:val="both"/>
        <w:rPr>
          <w:rFonts w:ascii="Georgia" w:hAnsi="Georgia" w:cs="Times New Roman"/>
          <w:b/>
          <w:i/>
          <w:sz w:val="24"/>
          <w:szCs w:val="24"/>
        </w:rPr>
      </w:pPr>
      <w:r w:rsidRPr="00ED415D">
        <w:rPr>
          <w:rFonts w:ascii="Georgia" w:hAnsi="Georgia" w:cs="Times New Roman"/>
          <w:b/>
          <w:i/>
          <w:sz w:val="24"/>
          <w:szCs w:val="24"/>
        </w:rPr>
        <w:t xml:space="preserve">Или по адресу: г. Сургут, ул. Крылова, д. 21/2, </w:t>
      </w:r>
      <w:proofErr w:type="spellStart"/>
      <w:r w:rsidRPr="00ED415D">
        <w:rPr>
          <w:rFonts w:ascii="Georgia" w:hAnsi="Georgia" w:cs="Times New Roman"/>
          <w:b/>
          <w:i/>
          <w:sz w:val="24"/>
          <w:szCs w:val="24"/>
        </w:rPr>
        <w:t>каб</w:t>
      </w:r>
      <w:proofErr w:type="spellEnd"/>
      <w:r w:rsidRPr="00ED415D">
        <w:rPr>
          <w:rFonts w:ascii="Georgia" w:hAnsi="Georgia" w:cs="Times New Roman"/>
          <w:b/>
          <w:i/>
          <w:sz w:val="24"/>
          <w:szCs w:val="24"/>
        </w:rPr>
        <w:t>. 108, 109.</w:t>
      </w:r>
    </w:p>
    <w:sectPr w:rsidR="00ED415D" w:rsidRPr="00ED415D" w:rsidSect="00ED415D">
      <w:pgSz w:w="11906" w:h="16838"/>
      <w:pgMar w:top="993" w:right="1133" w:bottom="709" w:left="540" w:header="708" w:footer="708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CFE" w:rsidRDefault="00D62CFE" w:rsidP="0007541A">
      <w:r>
        <w:separator/>
      </w:r>
    </w:p>
  </w:endnote>
  <w:endnote w:type="continuationSeparator" w:id="0">
    <w:p w:rsidR="00D62CFE" w:rsidRDefault="00D62CFE" w:rsidP="0007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CFE" w:rsidRDefault="00D62CFE" w:rsidP="0007541A">
      <w:r>
        <w:separator/>
      </w:r>
    </w:p>
  </w:footnote>
  <w:footnote w:type="continuationSeparator" w:id="0">
    <w:p w:rsidR="00D62CFE" w:rsidRDefault="00D62CFE" w:rsidP="00075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2323"/>
    <w:multiLevelType w:val="hybridMultilevel"/>
    <w:tmpl w:val="2BE66D08"/>
    <w:lvl w:ilvl="0" w:tplc="8D00A414">
      <w:numFmt w:val="bullet"/>
      <w:lvlText w:val=""/>
      <w:lvlJc w:val="left"/>
      <w:pPr>
        <w:tabs>
          <w:tab w:val="num" w:pos="1290"/>
        </w:tabs>
        <w:ind w:left="1290" w:hanging="7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67377D10"/>
    <w:multiLevelType w:val="hybridMultilevel"/>
    <w:tmpl w:val="550AE712"/>
    <w:lvl w:ilvl="0" w:tplc="8D00A414">
      <w:numFmt w:val="bullet"/>
      <w:lvlText w:val=""/>
      <w:lvlJc w:val="left"/>
      <w:pPr>
        <w:tabs>
          <w:tab w:val="num" w:pos="1830"/>
        </w:tabs>
        <w:ind w:left="1830" w:hanging="7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80"/>
    <w:rsid w:val="0007541A"/>
    <w:rsid w:val="000F60C1"/>
    <w:rsid w:val="00260E3F"/>
    <w:rsid w:val="002E5096"/>
    <w:rsid w:val="004C47CB"/>
    <w:rsid w:val="0050009F"/>
    <w:rsid w:val="00503F44"/>
    <w:rsid w:val="00893DF0"/>
    <w:rsid w:val="00901049"/>
    <w:rsid w:val="00911C43"/>
    <w:rsid w:val="00B4036C"/>
    <w:rsid w:val="00CB70A6"/>
    <w:rsid w:val="00D62CFE"/>
    <w:rsid w:val="00ED415D"/>
    <w:rsid w:val="00F17880"/>
    <w:rsid w:val="00FA775D"/>
    <w:rsid w:val="00FE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4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7541A"/>
    <w:pPr>
      <w:ind w:left="708"/>
    </w:pPr>
  </w:style>
  <w:style w:type="paragraph" w:styleId="a4">
    <w:name w:val="header"/>
    <w:basedOn w:val="a"/>
    <w:link w:val="a5"/>
    <w:uiPriority w:val="99"/>
    <w:unhideWhenUsed/>
    <w:rsid w:val="000754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5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754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54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4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7541A"/>
    <w:pPr>
      <w:ind w:left="708"/>
    </w:pPr>
  </w:style>
  <w:style w:type="paragraph" w:styleId="a4">
    <w:name w:val="header"/>
    <w:basedOn w:val="a"/>
    <w:link w:val="a5"/>
    <w:uiPriority w:val="99"/>
    <w:unhideWhenUsed/>
    <w:rsid w:val="000754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5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754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54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Пипко</dc:creator>
  <cp:keywords/>
  <dc:description/>
  <cp:lastModifiedBy>Екатерина Пипко</cp:lastModifiedBy>
  <cp:revision>9</cp:revision>
  <cp:lastPrinted>2016-01-20T11:09:00Z</cp:lastPrinted>
  <dcterms:created xsi:type="dcterms:W3CDTF">2016-01-20T08:10:00Z</dcterms:created>
  <dcterms:modified xsi:type="dcterms:W3CDTF">2016-01-20T11:09:00Z</dcterms:modified>
</cp:coreProperties>
</file>