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FF5" w:rsidRPr="00573F0B" w:rsidRDefault="00481FF5" w:rsidP="00481FF5">
      <w:pPr>
        <w:pStyle w:val="1"/>
        <w:spacing w:before="0" w:after="0"/>
        <w:jc w:val="center"/>
        <w:rPr>
          <w:rFonts w:ascii="Times New Roman" w:hAnsi="Times New Roman" w:cs="Times New Roman"/>
        </w:rPr>
      </w:pPr>
      <w:r w:rsidRPr="00573F0B">
        <w:rPr>
          <w:rFonts w:ascii="Times New Roman" w:hAnsi="Times New Roman" w:cs="Times New Roman"/>
        </w:rPr>
        <w:t xml:space="preserve">АДМИНИСТРАЦИЯ </w:t>
      </w:r>
    </w:p>
    <w:p w:rsidR="00481FF5" w:rsidRPr="00573F0B" w:rsidRDefault="00481FF5" w:rsidP="00481FF5">
      <w:pPr>
        <w:pStyle w:val="1"/>
        <w:spacing w:before="0" w:after="0"/>
        <w:jc w:val="center"/>
        <w:rPr>
          <w:rFonts w:ascii="Times New Roman" w:hAnsi="Times New Roman" w:cs="Times New Roman"/>
          <w:bCs w:val="0"/>
        </w:rPr>
      </w:pPr>
      <w:r w:rsidRPr="00573F0B">
        <w:rPr>
          <w:rFonts w:ascii="Times New Roman" w:hAnsi="Times New Roman" w:cs="Times New Roman"/>
          <w:bCs w:val="0"/>
        </w:rPr>
        <w:t>СЕЛЬСКОГО ПОСЕЛЕНИЯ ЛЯМИНА</w:t>
      </w:r>
    </w:p>
    <w:p w:rsidR="00481FF5" w:rsidRPr="001066D8" w:rsidRDefault="00481FF5" w:rsidP="00481FF5">
      <w:pPr>
        <w:pStyle w:val="1"/>
        <w:spacing w:before="0" w:after="0"/>
        <w:jc w:val="center"/>
        <w:rPr>
          <w:rFonts w:ascii="Times New Roman" w:hAnsi="Times New Roman" w:cs="Times New Roman"/>
          <w:sz w:val="28"/>
          <w:szCs w:val="28"/>
        </w:rPr>
      </w:pPr>
      <w:r w:rsidRPr="001066D8">
        <w:rPr>
          <w:rFonts w:ascii="Times New Roman" w:hAnsi="Times New Roman" w:cs="Times New Roman"/>
          <w:sz w:val="28"/>
          <w:szCs w:val="28"/>
        </w:rPr>
        <w:t>Сургутского района</w:t>
      </w:r>
    </w:p>
    <w:p w:rsidR="00481FF5" w:rsidRPr="001066D8" w:rsidRDefault="00481FF5" w:rsidP="00481FF5">
      <w:pPr>
        <w:jc w:val="center"/>
        <w:rPr>
          <w:b/>
          <w:sz w:val="28"/>
          <w:szCs w:val="28"/>
        </w:rPr>
      </w:pPr>
      <w:r w:rsidRPr="001066D8">
        <w:rPr>
          <w:b/>
          <w:sz w:val="28"/>
          <w:szCs w:val="28"/>
        </w:rPr>
        <w:t>Ханты-Мансийского автономного округа – Югры</w:t>
      </w:r>
    </w:p>
    <w:p w:rsidR="00481FF5" w:rsidRDefault="00481FF5" w:rsidP="00481FF5">
      <w:pPr>
        <w:jc w:val="center"/>
        <w:rPr>
          <w:sz w:val="28"/>
          <w:szCs w:val="28"/>
        </w:rPr>
      </w:pPr>
    </w:p>
    <w:p w:rsidR="00481FF5" w:rsidRPr="00573F0B" w:rsidRDefault="00573F0B" w:rsidP="00481FF5">
      <w:pPr>
        <w:pStyle w:val="2"/>
        <w:spacing w:after="0"/>
        <w:jc w:val="center"/>
        <w:rPr>
          <w:b/>
          <w:bCs/>
          <w:sz w:val="32"/>
          <w:szCs w:val="32"/>
        </w:rPr>
      </w:pPr>
      <w:r>
        <w:rPr>
          <w:b/>
          <w:bCs/>
          <w:sz w:val="28"/>
          <w:szCs w:val="28"/>
        </w:rPr>
        <w:t xml:space="preserve">        </w:t>
      </w:r>
      <w:r w:rsidRPr="00573F0B">
        <w:rPr>
          <w:b/>
          <w:bCs/>
          <w:sz w:val="32"/>
          <w:szCs w:val="32"/>
        </w:rPr>
        <w:t>ПОСТАНОВЛЕНИЕ</w:t>
      </w:r>
    </w:p>
    <w:p w:rsidR="00481FF5" w:rsidRDefault="00573F0B" w:rsidP="00481FF5">
      <w:pPr>
        <w:pStyle w:val="2"/>
        <w:spacing w:after="0" w:line="240" w:lineRule="auto"/>
        <w:rPr>
          <w:sz w:val="24"/>
          <w:szCs w:val="24"/>
        </w:rPr>
      </w:pPr>
      <w:r>
        <w:rPr>
          <w:sz w:val="24"/>
          <w:szCs w:val="24"/>
        </w:rPr>
        <w:t>«21</w:t>
      </w:r>
      <w:r w:rsidR="00481FF5" w:rsidRPr="00B915ED">
        <w:rPr>
          <w:sz w:val="24"/>
          <w:szCs w:val="24"/>
        </w:rPr>
        <w:t xml:space="preserve">» </w:t>
      </w:r>
      <w:r>
        <w:rPr>
          <w:sz w:val="24"/>
          <w:szCs w:val="24"/>
        </w:rPr>
        <w:t xml:space="preserve">августа </w:t>
      </w:r>
      <w:r w:rsidR="00481FF5">
        <w:rPr>
          <w:sz w:val="24"/>
          <w:szCs w:val="24"/>
        </w:rPr>
        <w:t>20</w:t>
      </w:r>
      <w:r>
        <w:rPr>
          <w:sz w:val="24"/>
          <w:szCs w:val="24"/>
        </w:rPr>
        <w:t xml:space="preserve">15 </w:t>
      </w:r>
      <w:r w:rsidR="00481FF5" w:rsidRPr="00B915ED">
        <w:rPr>
          <w:sz w:val="24"/>
          <w:szCs w:val="24"/>
        </w:rPr>
        <w:t xml:space="preserve">года                                                                                            </w:t>
      </w:r>
      <w:r w:rsidR="00481FF5">
        <w:rPr>
          <w:sz w:val="24"/>
          <w:szCs w:val="24"/>
        </w:rPr>
        <w:t xml:space="preserve">          </w:t>
      </w:r>
      <w:r>
        <w:rPr>
          <w:sz w:val="24"/>
          <w:szCs w:val="24"/>
        </w:rPr>
        <w:t xml:space="preserve">    </w:t>
      </w:r>
      <w:r w:rsidR="00481FF5">
        <w:rPr>
          <w:sz w:val="24"/>
          <w:szCs w:val="24"/>
        </w:rPr>
        <w:t xml:space="preserve">№ </w:t>
      </w:r>
      <w:r>
        <w:rPr>
          <w:sz w:val="24"/>
          <w:szCs w:val="24"/>
        </w:rPr>
        <w:t>36</w:t>
      </w:r>
    </w:p>
    <w:p w:rsidR="00481FF5" w:rsidRPr="00B915ED" w:rsidRDefault="00481FF5" w:rsidP="00481FF5">
      <w:pPr>
        <w:pStyle w:val="2"/>
        <w:spacing w:after="0" w:line="240" w:lineRule="auto"/>
        <w:rPr>
          <w:sz w:val="24"/>
          <w:szCs w:val="24"/>
        </w:rPr>
      </w:pPr>
      <w:r w:rsidRPr="00B915ED">
        <w:rPr>
          <w:sz w:val="24"/>
          <w:szCs w:val="24"/>
        </w:rPr>
        <w:t>с.п. Лямина</w:t>
      </w:r>
    </w:p>
    <w:p w:rsidR="00481FF5" w:rsidRDefault="00481FF5" w:rsidP="00481FF5">
      <w:pPr>
        <w:jc w:val="both"/>
        <w:rPr>
          <w:sz w:val="28"/>
        </w:rPr>
      </w:pPr>
    </w:p>
    <w:p w:rsidR="00481FF5" w:rsidRDefault="00481FF5" w:rsidP="00481FF5">
      <w:pPr>
        <w:ind w:right="3684"/>
        <w:jc w:val="both"/>
        <w:rPr>
          <w:sz w:val="28"/>
          <w:szCs w:val="28"/>
        </w:rPr>
      </w:pPr>
      <w:r>
        <w:rPr>
          <w:sz w:val="28"/>
          <w:szCs w:val="28"/>
        </w:rPr>
        <w:t xml:space="preserve">О внесении изменений в постановление администрации сельского поселения Лямина </w:t>
      </w:r>
    </w:p>
    <w:p w:rsidR="00676951" w:rsidRDefault="00201EE2" w:rsidP="00676951">
      <w:pPr>
        <w:rPr>
          <w:color w:val="000000"/>
          <w:sz w:val="28"/>
          <w:szCs w:val="28"/>
        </w:rPr>
      </w:pPr>
      <w:r>
        <w:rPr>
          <w:sz w:val="28"/>
          <w:szCs w:val="28"/>
        </w:rPr>
        <w:t xml:space="preserve">от 28 </w:t>
      </w:r>
      <w:r w:rsidR="00676951">
        <w:rPr>
          <w:sz w:val="28"/>
          <w:szCs w:val="28"/>
        </w:rPr>
        <w:t xml:space="preserve">мая 2015 </w:t>
      </w:r>
      <w:r w:rsidR="00481FF5">
        <w:rPr>
          <w:sz w:val="28"/>
          <w:szCs w:val="28"/>
        </w:rPr>
        <w:t>года</w:t>
      </w:r>
      <w:r w:rsidR="008A32A4">
        <w:rPr>
          <w:sz w:val="28"/>
          <w:szCs w:val="28"/>
        </w:rPr>
        <w:t xml:space="preserve"> </w:t>
      </w:r>
      <w:r w:rsidR="00676951">
        <w:rPr>
          <w:sz w:val="28"/>
          <w:szCs w:val="28"/>
        </w:rPr>
        <w:t xml:space="preserve"> № 12 «</w:t>
      </w:r>
      <w:r w:rsidR="00676951" w:rsidRPr="00B2110C">
        <w:rPr>
          <w:color w:val="000000"/>
          <w:sz w:val="28"/>
          <w:szCs w:val="28"/>
        </w:rPr>
        <w:t xml:space="preserve">Об утверждении </w:t>
      </w:r>
    </w:p>
    <w:p w:rsidR="00676951" w:rsidRDefault="00676951" w:rsidP="00676951">
      <w:pPr>
        <w:rPr>
          <w:color w:val="000000"/>
          <w:sz w:val="28"/>
          <w:szCs w:val="28"/>
        </w:rPr>
      </w:pPr>
      <w:r>
        <w:rPr>
          <w:color w:val="000000"/>
          <w:sz w:val="28"/>
          <w:szCs w:val="28"/>
        </w:rPr>
        <w:t xml:space="preserve">правил благоустройства </w:t>
      </w:r>
      <w:r w:rsidRPr="00B2110C">
        <w:rPr>
          <w:color w:val="000000"/>
          <w:sz w:val="28"/>
          <w:szCs w:val="28"/>
        </w:rPr>
        <w:t xml:space="preserve">и поддержания </w:t>
      </w:r>
    </w:p>
    <w:p w:rsidR="00676951" w:rsidRDefault="00676951" w:rsidP="00676951">
      <w:pPr>
        <w:rPr>
          <w:color w:val="000000"/>
          <w:sz w:val="28"/>
          <w:szCs w:val="28"/>
        </w:rPr>
      </w:pPr>
      <w:r>
        <w:rPr>
          <w:color w:val="000000"/>
          <w:sz w:val="28"/>
          <w:szCs w:val="28"/>
        </w:rPr>
        <w:t xml:space="preserve">эстетического состояния </w:t>
      </w:r>
      <w:r w:rsidRPr="00B2110C">
        <w:rPr>
          <w:color w:val="000000"/>
          <w:sz w:val="28"/>
          <w:szCs w:val="28"/>
        </w:rPr>
        <w:t xml:space="preserve">территории </w:t>
      </w:r>
    </w:p>
    <w:p w:rsidR="00676951" w:rsidRDefault="00676951" w:rsidP="00676951">
      <w:pPr>
        <w:rPr>
          <w:color w:val="000000"/>
          <w:sz w:val="28"/>
          <w:szCs w:val="28"/>
        </w:rPr>
      </w:pPr>
      <w:r w:rsidRPr="00B2110C">
        <w:rPr>
          <w:color w:val="000000"/>
          <w:sz w:val="28"/>
          <w:szCs w:val="28"/>
        </w:rPr>
        <w:t>сельского поселения</w:t>
      </w:r>
      <w:r>
        <w:rPr>
          <w:color w:val="000000"/>
          <w:sz w:val="28"/>
          <w:szCs w:val="28"/>
        </w:rPr>
        <w:t xml:space="preserve"> Лямина»</w:t>
      </w:r>
      <w:r w:rsidRPr="00B2110C">
        <w:rPr>
          <w:color w:val="000000"/>
          <w:sz w:val="28"/>
          <w:szCs w:val="28"/>
        </w:rPr>
        <w:t xml:space="preserve"> </w:t>
      </w:r>
    </w:p>
    <w:p w:rsidR="000437C3" w:rsidRDefault="000437C3" w:rsidP="00676951">
      <w:pPr>
        <w:rPr>
          <w:color w:val="000000"/>
          <w:sz w:val="28"/>
          <w:szCs w:val="28"/>
        </w:rPr>
      </w:pPr>
    </w:p>
    <w:p w:rsidR="000437C3" w:rsidRPr="00B2110C" w:rsidRDefault="000437C3" w:rsidP="00676951">
      <w:pPr>
        <w:rPr>
          <w:color w:val="000000"/>
          <w:sz w:val="28"/>
          <w:szCs w:val="28"/>
        </w:rPr>
      </w:pPr>
    </w:p>
    <w:p w:rsidR="000437C3" w:rsidRPr="00FA60AA" w:rsidRDefault="000437C3" w:rsidP="000437C3">
      <w:pPr>
        <w:suppressAutoHyphens/>
        <w:spacing w:line="100" w:lineRule="atLeast"/>
        <w:ind w:firstLine="528"/>
        <w:jc w:val="both"/>
        <w:rPr>
          <w:bCs/>
          <w:kern w:val="1"/>
          <w:sz w:val="28"/>
          <w:lang w:eastAsia="ar-SA"/>
        </w:rPr>
      </w:pPr>
      <w:r w:rsidRPr="00FA60AA">
        <w:rPr>
          <w:bCs/>
          <w:kern w:val="1"/>
          <w:sz w:val="28"/>
          <w:lang w:eastAsia="ar-SA"/>
        </w:rPr>
        <w:t>В связи с приведением в соответствие нормативных правовых актов администрации сельского поселения Лямина с действующим законодательством:</w:t>
      </w:r>
    </w:p>
    <w:p w:rsidR="000437C3" w:rsidRDefault="000437C3" w:rsidP="000437C3">
      <w:pPr>
        <w:ind w:firstLine="567"/>
        <w:jc w:val="both"/>
        <w:rPr>
          <w:color w:val="000000"/>
          <w:spacing w:val="-7"/>
          <w:sz w:val="28"/>
          <w:szCs w:val="28"/>
        </w:rPr>
      </w:pPr>
      <w:r>
        <w:rPr>
          <w:color w:val="000000"/>
          <w:spacing w:val="-7"/>
          <w:sz w:val="28"/>
          <w:szCs w:val="28"/>
        </w:rPr>
        <w:t xml:space="preserve">1. </w:t>
      </w:r>
      <w:r w:rsidR="00246FE9">
        <w:rPr>
          <w:color w:val="000000"/>
          <w:spacing w:val="-7"/>
          <w:sz w:val="28"/>
          <w:szCs w:val="28"/>
        </w:rPr>
        <w:t>Внести в приложение к постановлению</w:t>
      </w:r>
      <w:r w:rsidR="004E354E" w:rsidRPr="000437C3">
        <w:rPr>
          <w:color w:val="000000"/>
          <w:spacing w:val="-7"/>
          <w:sz w:val="28"/>
          <w:szCs w:val="28"/>
        </w:rPr>
        <w:t xml:space="preserve"> администрации сельского поселения Лямина от</w:t>
      </w:r>
      <w:r w:rsidR="00676951" w:rsidRPr="000437C3">
        <w:rPr>
          <w:color w:val="000000"/>
          <w:spacing w:val="-7"/>
          <w:sz w:val="28"/>
          <w:szCs w:val="28"/>
        </w:rPr>
        <w:t xml:space="preserve"> 28.05.2013 № 12</w:t>
      </w:r>
      <w:r w:rsidR="004E354E" w:rsidRPr="000437C3">
        <w:rPr>
          <w:color w:val="000000"/>
          <w:spacing w:val="-7"/>
          <w:sz w:val="28"/>
          <w:szCs w:val="28"/>
        </w:rPr>
        <w:t xml:space="preserve"> «</w:t>
      </w:r>
      <w:r w:rsidR="00676951" w:rsidRPr="000437C3">
        <w:rPr>
          <w:color w:val="000000"/>
          <w:spacing w:val="-7"/>
          <w:sz w:val="28"/>
          <w:szCs w:val="28"/>
        </w:rPr>
        <w:t>Об утверждении прави</w:t>
      </w:r>
      <w:r w:rsidR="00C24D30" w:rsidRPr="000437C3">
        <w:rPr>
          <w:color w:val="000000"/>
          <w:spacing w:val="-7"/>
          <w:sz w:val="28"/>
          <w:szCs w:val="28"/>
        </w:rPr>
        <w:t>л благоустройства и поддержания эстетического состояния территории сельского поселения Лямина»</w:t>
      </w:r>
      <w:r w:rsidR="00246FE9">
        <w:rPr>
          <w:color w:val="000000"/>
          <w:spacing w:val="-7"/>
          <w:sz w:val="28"/>
          <w:szCs w:val="28"/>
        </w:rPr>
        <w:t xml:space="preserve"> следующие изменения</w:t>
      </w:r>
      <w:r>
        <w:rPr>
          <w:color w:val="000000"/>
          <w:spacing w:val="-7"/>
          <w:sz w:val="28"/>
          <w:szCs w:val="28"/>
        </w:rPr>
        <w:t>:</w:t>
      </w:r>
    </w:p>
    <w:p w:rsidR="002C227A" w:rsidRDefault="002C227A" w:rsidP="000437C3">
      <w:pPr>
        <w:ind w:firstLine="567"/>
        <w:jc w:val="both"/>
        <w:rPr>
          <w:color w:val="000000"/>
          <w:spacing w:val="-7"/>
          <w:sz w:val="28"/>
          <w:szCs w:val="28"/>
        </w:rPr>
      </w:pPr>
      <w:r>
        <w:rPr>
          <w:color w:val="000000"/>
          <w:spacing w:val="-7"/>
          <w:sz w:val="28"/>
          <w:szCs w:val="28"/>
        </w:rPr>
        <w:t>1.1 Пункт 9.7 раздела 9 изложить в следующей редакции:</w:t>
      </w:r>
    </w:p>
    <w:p w:rsidR="00552904" w:rsidRDefault="00C24D30" w:rsidP="000437C3">
      <w:pPr>
        <w:ind w:firstLine="567"/>
        <w:jc w:val="both"/>
        <w:rPr>
          <w:color w:val="000000"/>
          <w:spacing w:val="-7"/>
          <w:sz w:val="28"/>
          <w:szCs w:val="28"/>
        </w:rPr>
      </w:pPr>
      <w:r>
        <w:rPr>
          <w:color w:val="000000"/>
          <w:spacing w:val="-7"/>
          <w:sz w:val="28"/>
          <w:szCs w:val="28"/>
        </w:rPr>
        <w:t>«9.7. Игровое и спортивное оборудование:</w:t>
      </w:r>
    </w:p>
    <w:p w:rsidR="003B4553" w:rsidRDefault="001235DB" w:rsidP="000437C3">
      <w:pPr>
        <w:ind w:firstLine="567"/>
        <w:jc w:val="both"/>
        <w:rPr>
          <w:color w:val="000000"/>
          <w:spacing w:val="-7"/>
          <w:sz w:val="28"/>
          <w:szCs w:val="28"/>
        </w:rPr>
      </w:pPr>
      <w:r>
        <w:rPr>
          <w:color w:val="000000"/>
          <w:spacing w:val="-7"/>
          <w:sz w:val="28"/>
          <w:szCs w:val="28"/>
        </w:rPr>
        <w:t xml:space="preserve"> 9.7.1. Игровое и спортивное оборудование на территории муниципального оборудования представлено игровыми, физкультурно-оздоровительными устройствами, сооружениями</w:t>
      </w:r>
      <w:r w:rsidR="003B4553">
        <w:rPr>
          <w:color w:val="000000"/>
          <w:spacing w:val="-7"/>
          <w:sz w:val="28"/>
          <w:szCs w:val="28"/>
        </w:rPr>
        <w:t xml:space="preserve"> и (или) их комплексами.</w:t>
      </w:r>
    </w:p>
    <w:p w:rsidR="00C24D30" w:rsidRPr="00DD57B7" w:rsidRDefault="003B4553" w:rsidP="000437C3">
      <w:pPr>
        <w:ind w:firstLine="567"/>
        <w:jc w:val="both"/>
        <w:rPr>
          <w:spacing w:val="-7"/>
          <w:sz w:val="28"/>
          <w:szCs w:val="28"/>
        </w:rPr>
      </w:pPr>
      <w:r w:rsidRPr="00DD57B7">
        <w:rPr>
          <w:spacing w:val="-7"/>
          <w:sz w:val="28"/>
          <w:szCs w:val="28"/>
        </w:rPr>
        <w:t>При выборе состава игрового оборудования</w:t>
      </w:r>
      <w:r w:rsidR="00DD57B7">
        <w:rPr>
          <w:spacing w:val="-7"/>
          <w:sz w:val="28"/>
          <w:szCs w:val="28"/>
        </w:rPr>
        <w:t xml:space="preserve"> для детей и подростков обеспечи</w:t>
      </w:r>
      <w:r w:rsidR="00DD57B7" w:rsidRPr="00DD57B7">
        <w:rPr>
          <w:spacing w:val="-7"/>
          <w:sz w:val="28"/>
          <w:szCs w:val="28"/>
        </w:rPr>
        <w:t>вается соответствие оборудования анатомо-физиологическим  особенностям разных возрастных групп согласно таблице 1 приложения к Правилам.</w:t>
      </w:r>
    </w:p>
    <w:p w:rsidR="00DD57B7" w:rsidRPr="000437C3" w:rsidRDefault="00DD57B7" w:rsidP="000437C3">
      <w:pPr>
        <w:ind w:firstLine="567"/>
        <w:jc w:val="both"/>
        <w:rPr>
          <w:spacing w:val="-7"/>
          <w:sz w:val="28"/>
          <w:szCs w:val="28"/>
        </w:rPr>
      </w:pPr>
      <w:r w:rsidRPr="000437C3">
        <w:rPr>
          <w:spacing w:val="-7"/>
          <w:sz w:val="28"/>
          <w:szCs w:val="28"/>
        </w:rPr>
        <w:t>9.7.2</w:t>
      </w:r>
      <w:r w:rsidR="00246FE9">
        <w:rPr>
          <w:spacing w:val="-7"/>
          <w:sz w:val="28"/>
          <w:szCs w:val="28"/>
        </w:rPr>
        <w:t xml:space="preserve">. </w:t>
      </w:r>
      <w:r w:rsidRPr="000437C3">
        <w:rPr>
          <w:spacing w:val="-7"/>
          <w:sz w:val="28"/>
          <w:szCs w:val="28"/>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DD57B7" w:rsidRDefault="000437C3" w:rsidP="000437C3">
      <w:pPr>
        <w:ind w:firstLine="567"/>
        <w:jc w:val="both"/>
        <w:rPr>
          <w:spacing w:val="-7"/>
          <w:sz w:val="28"/>
          <w:szCs w:val="28"/>
        </w:rPr>
      </w:pPr>
      <w:r>
        <w:rPr>
          <w:spacing w:val="-7"/>
          <w:sz w:val="28"/>
          <w:szCs w:val="28"/>
        </w:rPr>
        <w:t xml:space="preserve"> При установке</w:t>
      </w:r>
      <w:r w:rsidR="00DD57B7">
        <w:rPr>
          <w:spacing w:val="-7"/>
          <w:sz w:val="28"/>
          <w:szCs w:val="28"/>
        </w:rPr>
        <w:t xml:space="preserve"> игрового оборудования необходимо учиты</w:t>
      </w:r>
      <w:r w:rsidR="003E1B64">
        <w:rPr>
          <w:spacing w:val="-7"/>
          <w:sz w:val="28"/>
          <w:szCs w:val="28"/>
        </w:rPr>
        <w:t>в</w:t>
      </w:r>
      <w:r w:rsidR="00DD57B7">
        <w:rPr>
          <w:spacing w:val="-7"/>
          <w:sz w:val="28"/>
          <w:szCs w:val="28"/>
        </w:rPr>
        <w:t xml:space="preserve">ать следующие </w:t>
      </w:r>
      <w:r w:rsidR="00201EE2">
        <w:rPr>
          <w:spacing w:val="-7"/>
          <w:sz w:val="28"/>
          <w:szCs w:val="28"/>
        </w:rPr>
        <w:t xml:space="preserve">        </w:t>
      </w:r>
      <w:r w:rsidR="00DD57B7">
        <w:rPr>
          <w:spacing w:val="-7"/>
          <w:sz w:val="28"/>
          <w:szCs w:val="28"/>
        </w:rPr>
        <w:t>требования к материалу игрового оборудования</w:t>
      </w:r>
      <w:r w:rsidR="003E1B64">
        <w:rPr>
          <w:spacing w:val="-7"/>
          <w:sz w:val="28"/>
          <w:szCs w:val="28"/>
        </w:rPr>
        <w:t xml:space="preserve"> и условиям его обработки:</w:t>
      </w:r>
    </w:p>
    <w:p w:rsidR="003E1B64" w:rsidRDefault="003E1B64" w:rsidP="000437C3">
      <w:pPr>
        <w:pStyle w:val="a3"/>
        <w:numPr>
          <w:ilvl w:val="0"/>
          <w:numId w:val="8"/>
        </w:numPr>
        <w:ind w:left="0" w:firstLine="567"/>
        <w:jc w:val="both"/>
        <w:rPr>
          <w:spacing w:val="-7"/>
          <w:sz w:val="28"/>
          <w:szCs w:val="28"/>
        </w:rPr>
      </w:pPr>
      <w:r>
        <w:rPr>
          <w:spacing w:val="-7"/>
          <w:sz w:val="28"/>
          <w:szCs w:val="28"/>
        </w:rPr>
        <w:t>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3E1B64" w:rsidRDefault="003E1B64" w:rsidP="000437C3">
      <w:pPr>
        <w:pStyle w:val="a3"/>
        <w:numPr>
          <w:ilvl w:val="0"/>
          <w:numId w:val="8"/>
        </w:numPr>
        <w:ind w:left="0" w:firstLine="567"/>
        <w:jc w:val="both"/>
        <w:rPr>
          <w:spacing w:val="-7"/>
          <w:sz w:val="28"/>
          <w:szCs w:val="28"/>
        </w:rPr>
      </w:pPr>
      <w:r>
        <w:rPr>
          <w:spacing w:val="-7"/>
          <w:sz w:val="28"/>
          <w:szCs w:val="28"/>
        </w:rPr>
        <w:t xml:space="preserve">металл следует применять преимущественно для несущих конструкций оборудования, металл должен иметь надёжное соединения и </w:t>
      </w:r>
      <w:r>
        <w:rPr>
          <w:spacing w:val="-7"/>
          <w:sz w:val="28"/>
          <w:szCs w:val="28"/>
        </w:rPr>
        <w:lastRenderedPageBreak/>
        <w:t xml:space="preserve">соответствующую обработку (влагостойкая покраска, антикоррозийное покрытие). Вместо металла рекомендуется применять </w:t>
      </w:r>
      <w:proofErr w:type="spellStart"/>
      <w:r>
        <w:rPr>
          <w:spacing w:val="-7"/>
          <w:sz w:val="28"/>
          <w:szCs w:val="28"/>
        </w:rPr>
        <w:t>металлопластик</w:t>
      </w:r>
      <w:proofErr w:type="spellEnd"/>
      <w:r>
        <w:rPr>
          <w:spacing w:val="-7"/>
          <w:sz w:val="28"/>
          <w:szCs w:val="28"/>
        </w:rPr>
        <w:t xml:space="preserve"> (не травмирует, не ржавеет, морозоустойчив);</w:t>
      </w:r>
    </w:p>
    <w:p w:rsidR="003E1B64" w:rsidRDefault="003E1B64" w:rsidP="000437C3">
      <w:pPr>
        <w:pStyle w:val="a3"/>
        <w:numPr>
          <w:ilvl w:val="0"/>
          <w:numId w:val="8"/>
        </w:numPr>
        <w:ind w:left="0" w:firstLine="567"/>
        <w:jc w:val="both"/>
        <w:rPr>
          <w:spacing w:val="-7"/>
          <w:sz w:val="28"/>
          <w:szCs w:val="28"/>
        </w:rPr>
      </w:pPr>
      <w:r>
        <w:rPr>
          <w:spacing w:val="-7"/>
          <w:sz w:val="28"/>
          <w:szCs w:val="28"/>
        </w:rPr>
        <w:t>бетонные и железобетонные элементы</w:t>
      </w:r>
      <w:r w:rsidR="001013EF">
        <w:rPr>
          <w:spacing w:val="-7"/>
          <w:sz w:val="28"/>
          <w:szCs w:val="28"/>
        </w:rPr>
        <w:t xml:space="preserve"> оборудования следует выполнять из бетона марки не ниже 300, морозостойкостью не менее 150, бетонные и железобетонные элементы оборудования должны иметь гладкие поверхности;</w:t>
      </w:r>
    </w:p>
    <w:p w:rsidR="001013EF" w:rsidRDefault="001013EF" w:rsidP="000437C3">
      <w:pPr>
        <w:pStyle w:val="a3"/>
        <w:numPr>
          <w:ilvl w:val="0"/>
          <w:numId w:val="8"/>
        </w:numPr>
        <w:ind w:left="0" w:firstLine="567"/>
        <w:jc w:val="both"/>
        <w:rPr>
          <w:spacing w:val="-7"/>
          <w:sz w:val="28"/>
          <w:szCs w:val="28"/>
        </w:rPr>
      </w:pPr>
      <w:r>
        <w:rPr>
          <w:spacing w:val="-7"/>
          <w:sz w:val="28"/>
          <w:szCs w:val="28"/>
        </w:rPr>
        <w:t>оборудование из пластика и полимеров следует выполнять с гладкой поверхностью и яркой, чистой цветной гаммой окраски, не выцветающей от воздействия климатических факторов;</w:t>
      </w:r>
    </w:p>
    <w:p w:rsidR="001013EF" w:rsidRDefault="001013EF" w:rsidP="000437C3">
      <w:pPr>
        <w:pStyle w:val="a3"/>
        <w:numPr>
          <w:ilvl w:val="0"/>
          <w:numId w:val="8"/>
        </w:numPr>
        <w:ind w:left="0" w:firstLine="567"/>
        <w:jc w:val="both"/>
        <w:rPr>
          <w:spacing w:val="-7"/>
          <w:sz w:val="28"/>
          <w:szCs w:val="28"/>
        </w:rPr>
      </w:pPr>
      <w:proofErr w:type="gramStart"/>
      <w:r>
        <w:rPr>
          <w:spacing w:val="-7"/>
          <w:sz w:val="28"/>
          <w:szCs w:val="28"/>
        </w:rPr>
        <w:t>конструкции</w:t>
      </w:r>
      <w:proofErr w:type="gramEnd"/>
      <w:r>
        <w:rPr>
          <w:spacing w:val="-7"/>
          <w:sz w:val="28"/>
          <w:szCs w:val="28"/>
        </w:rPr>
        <w:t xml:space="preserve"> игрового оборудования не должны иметь острые углы, исключить </w:t>
      </w:r>
      <w:proofErr w:type="spellStart"/>
      <w:r>
        <w:rPr>
          <w:spacing w:val="-7"/>
          <w:sz w:val="28"/>
          <w:szCs w:val="28"/>
        </w:rPr>
        <w:t>застревание</w:t>
      </w:r>
      <w:proofErr w:type="spellEnd"/>
      <w:r>
        <w:rPr>
          <w:spacing w:val="-7"/>
          <w:sz w:val="28"/>
          <w:szCs w:val="28"/>
        </w:rPr>
        <w:t xml:space="preserve"> частей тела ребенка, их попадание под элементы оборудования в состоянии движения, поручни оборудования должны </w:t>
      </w:r>
      <w:r w:rsidR="00201EE2">
        <w:rPr>
          <w:spacing w:val="-7"/>
          <w:sz w:val="28"/>
          <w:szCs w:val="28"/>
        </w:rPr>
        <w:t>п</w:t>
      </w:r>
      <w:r>
        <w:rPr>
          <w:spacing w:val="-7"/>
          <w:sz w:val="28"/>
          <w:szCs w:val="28"/>
        </w:rPr>
        <w:t>олностью охватыват</w:t>
      </w:r>
      <w:r w:rsidR="00201EE2">
        <w:rPr>
          <w:spacing w:val="-7"/>
          <w:sz w:val="28"/>
          <w:szCs w:val="28"/>
        </w:rPr>
        <w:t>ь</w:t>
      </w:r>
      <w:r>
        <w:rPr>
          <w:spacing w:val="-7"/>
          <w:sz w:val="28"/>
          <w:szCs w:val="28"/>
        </w:rPr>
        <w:t>ся  рукой ребенка, для оказания экстренной помощи детям в комплексы игрового об</w:t>
      </w:r>
      <w:r w:rsidR="00201EE2">
        <w:rPr>
          <w:spacing w:val="-7"/>
          <w:sz w:val="28"/>
          <w:szCs w:val="28"/>
        </w:rPr>
        <w:t>орудования при глубине внутренне</w:t>
      </w:r>
      <w:r>
        <w:rPr>
          <w:spacing w:val="-7"/>
          <w:sz w:val="28"/>
          <w:szCs w:val="28"/>
        </w:rPr>
        <w:t>го пространств</w:t>
      </w:r>
      <w:r w:rsidR="000356F2">
        <w:rPr>
          <w:spacing w:val="-7"/>
          <w:sz w:val="28"/>
          <w:szCs w:val="28"/>
        </w:rPr>
        <w:t>а более 2 м необходимо предус</w:t>
      </w:r>
      <w:r w:rsidR="00201EE2">
        <w:rPr>
          <w:spacing w:val="-7"/>
          <w:sz w:val="28"/>
          <w:szCs w:val="28"/>
        </w:rPr>
        <w:t>матривать возможность доступа в</w:t>
      </w:r>
      <w:r w:rsidR="000356F2">
        <w:rPr>
          <w:spacing w:val="-7"/>
          <w:sz w:val="28"/>
          <w:szCs w:val="28"/>
        </w:rPr>
        <w:t xml:space="preserve">нутрь </w:t>
      </w:r>
      <w:r w:rsidR="000437C3">
        <w:rPr>
          <w:spacing w:val="-7"/>
          <w:sz w:val="28"/>
          <w:szCs w:val="28"/>
        </w:rPr>
        <w:t>в виде отверстий (не менее двух</w:t>
      </w:r>
      <w:r w:rsidR="000356F2">
        <w:rPr>
          <w:spacing w:val="-7"/>
          <w:sz w:val="28"/>
          <w:szCs w:val="28"/>
        </w:rPr>
        <w:t>) диаметров не менее 500 мм.</w:t>
      </w:r>
    </w:p>
    <w:p w:rsidR="000356F2" w:rsidRDefault="000356F2" w:rsidP="000437C3">
      <w:pPr>
        <w:ind w:firstLine="567"/>
        <w:jc w:val="both"/>
        <w:rPr>
          <w:spacing w:val="-7"/>
          <w:sz w:val="28"/>
          <w:szCs w:val="28"/>
        </w:rPr>
      </w:pPr>
      <w:r>
        <w:rPr>
          <w:spacing w:val="-7"/>
          <w:sz w:val="28"/>
          <w:szCs w:val="28"/>
        </w:rPr>
        <w:t>9</w:t>
      </w:r>
      <w:r w:rsidR="003F6A0F">
        <w:rPr>
          <w:spacing w:val="-7"/>
          <w:sz w:val="28"/>
          <w:szCs w:val="28"/>
        </w:rPr>
        <w:t>.7.3.</w:t>
      </w:r>
      <w:r w:rsidR="000437C3">
        <w:rPr>
          <w:spacing w:val="-7"/>
          <w:sz w:val="28"/>
          <w:szCs w:val="28"/>
        </w:rPr>
        <w:t xml:space="preserve"> </w:t>
      </w:r>
      <w:r>
        <w:rPr>
          <w:spacing w:val="-7"/>
          <w:sz w:val="28"/>
          <w:szCs w:val="28"/>
        </w:rPr>
        <w:t>При размещении игрового оборудования на детских игровых площадках необходимо соблюдать минимальные</w:t>
      </w:r>
      <w:r w:rsidR="00BB42D1">
        <w:rPr>
          <w:spacing w:val="-7"/>
          <w:sz w:val="28"/>
          <w:szCs w:val="28"/>
        </w:rPr>
        <w:t xml:space="preserve"> расстояния безопасности в соответствии с таблицей 2 приложения к Правилам. В пределах указанных расстояний на участках территории площадки не допускается размещение  других видов игрового оборудования</w:t>
      </w:r>
      <w:r w:rsidR="00201EE2">
        <w:rPr>
          <w:spacing w:val="-7"/>
          <w:sz w:val="28"/>
          <w:szCs w:val="28"/>
        </w:rPr>
        <w:t>, скамеек, урн, бор</w:t>
      </w:r>
      <w:r w:rsidR="00BB42D1">
        <w:rPr>
          <w:spacing w:val="-7"/>
          <w:sz w:val="28"/>
          <w:szCs w:val="28"/>
        </w:rPr>
        <w:t xml:space="preserve">товых камней и твердых видов покрытия, а также веток, стволов, корней деревьев. Требования к параметрам игрового оборудования и его отдельных частей необходимо принимать согласно таблице </w:t>
      </w:r>
      <w:r w:rsidR="003F6A0F">
        <w:rPr>
          <w:spacing w:val="-7"/>
          <w:sz w:val="28"/>
          <w:szCs w:val="28"/>
        </w:rPr>
        <w:t>3 приложения к Правилам.</w:t>
      </w:r>
    </w:p>
    <w:p w:rsidR="003F6A0F" w:rsidRDefault="003F6A0F" w:rsidP="000437C3">
      <w:pPr>
        <w:ind w:firstLine="567"/>
        <w:jc w:val="both"/>
        <w:rPr>
          <w:spacing w:val="-7"/>
          <w:sz w:val="28"/>
          <w:szCs w:val="28"/>
        </w:rPr>
      </w:pPr>
      <w:r>
        <w:rPr>
          <w:spacing w:val="-7"/>
          <w:sz w:val="28"/>
          <w:szCs w:val="28"/>
        </w:rPr>
        <w:t>9.7.4. Спортив</w:t>
      </w:r>
      <w:r w:rsidR="00201EE2">
        <w:rPr>
          <w:spacing w:val="-7"/>
          <w:sz w:val="28"/>
          <w:szCs w:val="28"/>
        </w:rPr>
        <w:t xml:space="preserve">ное оборудование предназначено </w:t>
      </w:r>
      <w:r>
        <w:rPr>
          <w:spacing w:val="-7"/>
          <w:sz w:val="28"/>
          <w:szCs w:val="28"/>
        </w:rPr>
        <w:t>д</w:t>
      </w:r>
      <w:r w:rsidR="00201EE2">
        <w:rPr>
          <w:spacing w:val="-7"/>
          <w:sz w:val="28"/>
          <w:szCs w:val="28"/>
        </w:rPr>
        <w:t>л</w:t>
      </w:r>
      <w:r>
        <w:rPr>
          <w:spacing w:val="-7"/>
          <w:sz w:val="28"/>
          <w:szCs w:val="28"/>
        </w:rPr>
        <w:t>я всех возрастных групп населения, размешается на спортивных, физкультурных площадок, либо на социально оборудованных пешеходных коммуникациях (тропы здоровья) в составе рекреаций.</w:t>
      </w:r>
    </w:p>
    <w:p w:rsidR="003F6A0F" w:rsidRDefault="003F6A0F" w:rsidP="000437C3">
      <w:pPr>
        <w:ind w:firstLine="567"/>
        <w:jc w:val="both"/>
        <w:rPr>
          <w:spacing w:val="-7"/>
          <w:sz w:val="28"/>
          <w:szCs w:val="28"/>
        </w:rPr>
      </w:pPr>
      <w:r>
        <w:rPr>
          <w:spacing w:val="-7"/>
          <w:sz w:val="28"/>
          <w:szCs w:val="28"/>
        </w:rPr>
        <w:t>Спортивное оборудование в виде специальных физкультурных снарядов и тренажеров применяется как заводского изготовления, так и выполненное из брёвен и брусьев со специально обработанной поверхностью, исключающей получение травмы.</w:t>
      </w:r>
    </w:p>
    <w:p w:rsidR="003F6A0F" w:rsidRPr="000356F2" w:rsidRDefault="003F6A0F" w:rsidP="000437C3">
      <w:pPr>
        <w:ind w:firstLine="567"/>
        <w:jc w:val="both"/>
        <w:rPr>
          <w:spacing w:val="-7"/>
          <w:sz w:val="28"/>
          <w:szCs w:val="28"/>
        </w:rPr>
      </w:pPr>
      <w:r>
        <w:rPr>
          <w:spacing w:val="-7"/>
          <w:sz w:val="28"/>
          <w:szCs w:val="28"/>
        </w:rPr>
        <w:t>При раз</w:t>
      </w:r>
      <w:r w:rsidR="00201EE2">
        <w:rPr>
          <w:spacing w:val="-7"/>
          <w:sz w:val="28"/>
          <w:szCs w:val="28"/>
        </w:rPr>
        <w:t xml:space="preserve">мещении игрового </w:t>
      </w:r>
      <w:r>
        <w:rPr>
          <w:spacing w:val="-7"/>
          <w:sz w:val="28"/>
          <w:szCs w:val="28"/>
        </w:rPr>
        <w:t>и спортивного оборудования заводского производства</w:t>
      </w:r>
      <w:r w:rsidR="00201EE2">
        <w:rPr>
          <w:spacing w:val="-7"/>
          <w:sz w:val="28"/>
          <w:szCs w:val="28"/>
        </w:rPr>
        <w:t xml:space="preserve"> руководствоваться каталогами сертифицированного оборудования.</w:t>
      </w:r>
      <w:r w:rsidR="000437C3">
        <w:rPr>
          <w:spacing w:val="-7"/>
          <w:sz w:val="28"/>
          <w:szCs w:val="28"/>
        </w:rPr>
        <w:t>»</w:t>
      </w:r>
      <w:r w:rsidR="00246FE9">
        <w:rPr>
          <w:spacing w:val="-7"/>
          <w:sz w:val="28"/>
          <w:szCs w:val="28"/>
        </w:rPr>
        <w:t>.</w:t>
      </w:r>
    </w:p>
    <w:p w:rsidR="005E4241" w:rsidRPr="000437C3" w:rsidRDefault="000437C3" w:rsidP="000437C3">
      <w:pPr>
        <w:ind w:firstLine="567"/>
        <w:jc w:val="both"/>
        <w:rPr>
          <w:sz w:val="28"/>
          <w:szCs w:val="28"/>
        </w:rPr>
      </w:pPr>
      <w:r>
        <w:rPr>
          <w:sz w:val="28"/>
          <w:szCs w:val="28"/>
        </w:rPr>
        <w:t xml:space="preserve">2. </w:t>
      </w:r>
      <w:r w:rsidR="005E4241" w:rsidRPr="000437C3">
        <w:rPr>
          <w:sz w:val="28"/>
          <w:szCs w:val="28"/>
        </w:rPr>
        <w:t>Обнародовать настоящее постановление и разместить</w:t>
      </w:r>
      <w:r w:rsidR="00D77E4A" w:rsidRPr="000437C3">
        <w:rPr>
          <w:sz w:val="28"/>
          <w:szCs w:val="28"/>
        </w:rPr>
        <w:t xml:space="preserve"> на официальном сайте сельского</w:t>
      </w:r>
      <w:r w:rsidR="005E4241" w:rsidRPr="000437C3">
        <w:rPr>
          <w:sz w:val="28"/>
          <w:szCs w:val="28"/>
        </w:rPr>
        <w:t xml:space="preserve"> поселения Лямина.</w:t>
      </w:r>
    </w:p>
    <w:p w:rsidR="005E4241" w:rsidRPr="000437C3" w:rsidRDefault="000437C3" w:rsidP="000437C3">
      <w:pPr>
        <w:ind w:firstLine="567"/>
        <w:jc w:val="both"/>
        <w:rPr>
          <w:sz w:val="28"/>
          <w:szCs w:val="28"/>
        </w:rPr>
      </w:pPr>
      <w:r>
        <w:rPr>
          <w:sz w:val="28"/>
          <w:szCs w:val="28"/>
        </w:rPr>
        <w:t xml:space="preserve">3. </w:t>
      </w:r>
      <w:r w:rsidR="005E4241" w:rsidRPr="000437C3">
        <w:rPr>
          <w:sz w:val="28"/>
          <w:szCs w:val="28"/>
        </w:rPr>
        <w:t>Контроль за исполнением настоящего постановления</w:t>
      </w:r>
      <w:r w:rsidR="00D77E4A" w:rsidRPr="000437C3">
        <w:rPr>
          <w:sz w:val="28"/>
          <w:szCs w:val="28"/>
        </w:rPr>
        <w:t xml:space="preserve"> возложить на заместителя главы сельского поселения Лямина.</w:t>
      </w:r>
    </w:p>
    <w:p w:rsidR="00AC788E" w:rsidRDefault="00AC788E" w:rsidP="00481FF5">
      <w:pPr>
        <w:rPr>
          <w:color w:val="000000"/>
          <w:spacing w:val="-7"/>
          <w:sz w:val="28"/>
          <w:szCs w:val="28"/>
        </w:rPr>
      </w:pPr>
      <w:bookmarkStart w:id="0" w:name="Par159"/>
      <w:bookmarkEnd w:id="0"/>
    </w:p>
    <w:p w:rsidR="00AC788E" w:rsidRDefault="00AC788E" w:rsidP="00481FF5">
      <w:pPr>
        <w:rPr>
          <w:color w:val="000000"/>
          <w:spacing w:val="-7"/>
          <w:sz w:val="28"/>
          <w:szCs w:val="28"/>
        </w:rPr>
      </w:pPr>
    </w:p>
    <w:p w:rsidR="00AC788E" w:rsidRDefault="00AC788E" w:rsidP="00481FF5">
      <w:pPr>
        <w:rPr>
          <w:color w:val="000000"/>
          <w:spacing w:val="-7"/>
          <w:sz w:val="28"/>
          <w:szCs w:val="28"/>
        </w:rPr>
      </w:pPr>
    </w:p>
    <w:p w:rsidR="00481FF5" w:rsidRDefault="00230269" w:rsidP="00481FF5">
      <w:pPr>
        <w:rPr>
          <w:sz w:val="28"/>
          <w:szCs w:val="28"/>
        </w:rPr>
      </w:pPr>
      <w:r>
        <w:rPr>
          <w:color w:val="000000"/>
          <w:spacing w:val="-7"/>
          <w:sz w:val="28"/>
          <w:szCs w:val="28"/>
        </w:rPr>
        <w:t>Глава</w:t>
      </w:r>
      <w:r w:rsidR="00481FF5">
        <w:rPr>
          <w:color w:val="000000"/>
          <w:spacing w:val="-7"/>
          <w:sz w:val="28"/>
          <w:szCs w:val="28"/>
        </w:rPr>
        <w:t xml:space="preserve"> сельского поселения </w:t>
      </w:r>
      <w:r>
        <w:rPr>
          <w:color w:val="000000"/>
          <w:spacing w:val="-7"/>
          <w:sz w:val="28"/>
          <w:szCs w:val="28"/>
        </w:rPr>
        <w:t>Лямина</w:t>
      </w:r>
      <w:r w:rsidR="00481FF5">
        <w:rPr>
          <w:color w:val="000000"/>
          <w:spacing w:val="-7"/>
          <w:sz w:val="28"/>
          <w:szCs w:val="28"/>
        </w:rPr>
        <w:t xml:space="preserve">                               </w:t>
      </w:r>
      <w:r>
        <w:rPr>
          <w:color w:val="000000"/>
          <w:spacing w:val="-7"/>
          <w:sz w:val="28"/>
          <w:szCs w:val="28"/>
        </w:rPr>
        <w:t xml:space="preserve">                         С.Н. Ермолаев</w:t>
      </w:r>
      <w:r w:rsidR="00481FF5">
        <w:rPr>
          <w:color w:val="000000"/>
          <w:spacing w:val="-7"/>
          <w:sz w:val="28"/>
          <w:szCs w:val="28"/>
        </w:rPr>
        <w:t xml:space="preserve">                         </w:t>
      </w:r>
    </w:p>
    <w:p w:rsidR="00481FF5" w:rsidRDefault="00481FF5" w:rsidP="00481FF5">
      <w:pPr>
        <w:ind w:left="5760"/>
        <w:rPr>
          <w:sz w:val="28"/>
          <w:szCs w:val="28"/>
        </w:rPr>
      </w:pPr>
    </w:p>
    <w:tbl>
      <w:tblPr>
        <w:tblpPr w:leftFromText="180" w:rightFromText="180" w:vertAnchor="text" w:horzAnchor="margin" w:tblpY="-503"/>
        <w:tblW w:w="0" w:type="auto"/>
        <w:tblLayout w:type="fixed"/>
        <w:tblCellMar>
          <w:left w:w="0" w:type="dxa"/>
          <w:right w:w="0" w:type="dxa"/>
        </w:tblCellMar>
        <w:tblLook w:val="04A0" w:firstRow="1" w:lastRow="0" w:firstColumn="1" w:lastColumn="0" w:noHBand="0" w:noVBand="1"/>
      </w:tblPr>
      <w:tblGrid>
        <w:gridCol w:w="1701"/>
        <w:gridCol w:w="2948"/>
        <w:gridCol w:w="2948"/>
        <w:gridCol w:w="2948"/>
      </w:tblGrid>
      <w:tr w:rsidR="00573F0B" w:rsidTr="00573F0B">
        <w:trPr>
          <w:trHeight w:hRule="exact" w:val="284"/>
        </w:trPr>
        <w:tc>
          <w:tcPr>
            <w:tcW w:w="1701" w:type="dxa"/>
            <w:hideMark/>
          </w:tcPr>
          <w:p w:rsidR="00573F0B" w:rsidRDefault="00573F0B" w:rsidP="00573F0B">
            <w:pPr>
              <w:spacing w:before="29" w:after="29"/>
              <w:ind w:left="57" w:right="57"/>
            </w:pPr>
          </w:p>
          <w:p w:rsidR="00573F0B" w:rsidRDefault="00573F0B" w:rsidP="00573F0B">
            <w:pPr>
              <w:spacing w:before="29" w:after="29"/>
              <w:ind w:left="57" w:right="57"/>
            </w:pPr>
          </w:p>
          <w:p w:rsidR="00573F0B" w:rsidRDefault="00573F0B" w:rsidP="00573F0B">
            <w:pPr>
              <w:spacing w:before="29" w:after="29"/>
              <w:ind w:left="57" w:right="57"/>
            </w:pPr>
          </w:p>
          <w:p w:rsidR="00573F0B" w:rsidRDefault="00573F0B" w:rsidP="00573F0B">
            <w:pPr>
              <w:spacing w:before="29" w:after="29"/>
              <w:ind w:left="57" w:right="57"/>
            </w:pPr>
          </w:p>
          <w:p w:rsidR="00573F0B" w:rsidRDefault="00573F0B" w:rsidP="00573F0B">
            <w:pPr>
              <w:spacing w:before="29" w:after="29"/>
              <w:ind w:left="57" w:right="57"/>
            </w:pPr>
          </w:p>
          <w:p w:rsidR="00573F0B" w:rsidRDefault="00573F0B" w:rsidP="00573F0B">
            <w:pPr>
              <w:spacing w:before="29" w:after="29"/>
              <w:ind w:left="57" w:right="57"/>
            </w:pPr>
          </w:p>
          <w:p w:rsidR="00573F0B" w:rsidRDefault="00573F0B" w:rsidP="00573F0B">
            <w:pPr>
              <w:spacing w:before="29" w:after="29"/>
              <w:ind w:left="57" w:right="57"/>
            </w:pPr>
            <w:r>
              <w:t>Исполнитель:</w:t>
            </w:r>
          </w:p>
        </w:tc>
        <w:tc>
          <w:tcPr>
            <w:tcW w:w="2948" w:type="dxa"/>
          </w:tcPr>
          <w:p w:rsidR="00573F0B" w:rsidRDefault="00573F0B" w:rsidP="00573F0B">
            <w:pPr>
              <w:spacing w:before="29" w:after="29"/>
              <w:ind w:left="57" w:right="57"/>
              <w:rPr>
                <w:rFonts w:ascii="Helvetica" w:hAnsi="Helvetica"/>
                <w:sz w:val="18"/>
                <w:szCs w:val="18"/>
              </w:rPr>
            </w:pPr>
          </w:p>
        </w:tc>
        <w:tc>
          <w:tcPr>
            <w:tcW w:w="2948" w:type="dxa"/>
          </w:tcPr>
          <w:p w:rsidR="00573F0B" w:rsidRDefault="00573F0B" w:rsidP="00573F0B">
            <w:pPr>
              <w:spacing w:before="29" w:after="29"/>
              <w:ind w:left="57" w:right="57"/>
              <w:rPr>
                <w:rFonts w:ascii="Helvetica" w:hAnsi="Helvetica"/>
                <w:sz w:val="18"/>
                <w:szCs w:val="18"/>
              </w:rPr>
            </w:pPr>
          </w:p>
        </w:tc>
        <w:tc>
          <w:tcPr>
            <w:tcW w:w="2948" w:type="dxa"/>
          </w:tcPr>
          <w:p w:rsidR="00573F0B" w:rsidRDefault="00573F0B" w:rsidP="00573F0B">
            <w:pPr>
              <w:spacing w:before="29" w:after="29"/>
              <w:ind w:left="57" w:right="57"/>
              <w:rPr>
                <w:rFonts w:ascii="Helvetica" w:hAnsi="Helvetica"/>
                <w:sz w:val="18"/>
                <w:szCs w:val="18"/>
              </w:rPr>
            </w:pPr>
          </w:p>
        </w:tc>
      </w:tr>
      <w:tr w:rsidR="00573F0B" w:rsidTr="00573F0B">
        <w:trPr>
          <w:trHeight w:hRule="exact" w:val="284"/>
        </w:trPr>
        <w:tc>
          <w:tcPr>
            <w:tcW w:w="1701" w:type="dxa"/>
          </w:tcPr>
          <w:p w:rsidR="00573F0B" w:rsidRDefault="00573F0B" w:rsidP="00573F0B">
            <w:pPr>
              <w:spacing w:before="29" w:after="29"/>
              <w:ind w:left="57" w:right="57"/>
            </w:pPr>
          </w:p>
          <w:p w:rsidR="00573F0B" w:rsidRDefault="00573F0B" w:rsidP="00573F0B">
            <w:pPr>
              <w:spacing w:before="29" w:after="29"/>
              <w:ind w:left="57" w:right="57"/>
            </w:pPr>
          </w:p>
        </w:tc>
        <w:tc>
          <w:tcPr>
            <w:tcW w:w="2948" w:type="dxa"/>
          </w:tcPr>
          <w:p w:rsidR="00573F0B" w:rsidRDefault="00573F0B" w:rsidP="00573F0B">
            <w:pPr>
              <w:spacing w:before="29" w:after="29"/>
              <w:ind w:left="57" w:right="57"/>
              <w:rPr>
                <w:rFonts w:ascii="Helvetica" w:hAnsi="Helvetica"/>
                <w:sz w:val="18"/>
                <w:szCs w:val="18"/>
              </w:rPr>
            </w:pPr>
          </w:p>
        </w:tc>
        <w:tc>
          <w:tcPr>
            <w:tcW w:w="2948" w:type="dxa"/>
          </w:tcPr>
          <w:p w:rsidR="00573F0B" w:rsidRDefault="00573F0B" w:rsidP="00573F0B">
            <w:pPr>
              <w:spacing w:before="29" w:after="29"/>
              <w:ind w:left="57" w:right="57"/>
              <w:rPr>
                <w:rFonts w:ascii="Helvetica" w:hAnsi="Helvetica"/>
                <w:sz w:val="18"/>
                <w:szCs w:val="18"/>
              </w:rPr>
            </w:pPr>
          </w:p>
        </w:tc>
        <w:tc>
          <w:tcPr>
            <w:tcW w:w="2948" w:type="dxa"/>
          </w:tcPr>
          <w:p w:rsidR="00573F0B" w:rsidRDefault="00573F0B" w:rsidP="00573F0B">
            <w:pPr>
              <w:spacing w:before="29" w:after="29"/>
              <w:ind w:left="57" w:right="57"/>
              <w:rPr>
                <w:rFonts w:ascii="Helvetica" w:hAnsi="Helvetica"/>
                <w:sz w:val="18"/>
                <w:szCs w:val="18"/>
              </w:rPr>
            </w:pPr>
          </w:p>
        </w:tc>
      </w:tr>
    </w:tbl>
    <w:p w:rsidR="007E2219" w:rsidRDefault="007E2219" w:rsidP="00573F0B">
      <w:pPr>
        <w:rPr>
          <w:sz w:val="24"/>
          <w:szCs w:val="24"/>
        </w:rPr>
      </w:pPr>
    </w:p>
    <w:p w:rsidR="00992154" w:rsidRDefault="00573F0B" w:rsidP="00481FF5">
      <w:pPr>
        <w:ind w:left="5760"/>
        <w:rPr>
          <w:sz w:val="24"/>
          <w:szCs w:val="24"/>
        </w:rPr>
      </w:pPr>
      <w:r>
        <w:rPr>
          <w:sz w:val="24"/>
          <w:szCs w:val="24"/>
        </w:rPr>
        <w:t>Таблица 1 к приложению</w:t>
      </w:r>
      <w:r w:rsidR="00992154">
        <w:rPr>
          <w:sz w:val="24"/>
          <w:szCs w:val="24"/>
        </w:rPr>
        <w:t xml:space="preserve"> </w:t>
      </w:r>
      <w:r w:rsidR="007738FE" w:rsidRPr="00483E88">
        <w:rPr>
          <w:sz w:val="24"/>
          <w:szCs w:val="24"/>
        </w:rPr>
        <w:t xml:space="preserve">постановления администрации сельского поселения </w:t>
      </w:r>
      <w:proofErr w:type="spellStart"/>
      <w:r w:rsidR="00992154">
        <w:rPr>
          <w:sz w:val="24"/>
          <w:szCs w:val="24"/>
        </w:rPr>
        <w:t>Лямина</w:t>
      </w:r>
      <w:proofErr w:type="spellEnd"/>
      <w:r w:rsidR="00992154">
        <w:rPr>
          <w:sz w:val="24"/>
          <w:szCs w:val="24"/>
        </w:rPr>
        <w:t xml:space="preserve"> </w:t>
      </w:r>
    </w:p>
    <w:p w:rsidR="00481FF5" w:rsidRPr="00483E88" w:rsidRDefault="00573F0B" w:rsidP="00481FF5">
      <w:pPr>
        <w:ind w:left="5760"/>
        <w:rPr>
          <w:sz w:val="24"/>
          <w:szCs w:val="24"/>
        </w:rPr>
      </w:pPr>
      <w:r>
        <w:rPr>
          <w:sz w:val="24"/>
          <w:szCs w:val="24"/>
        </w:rPr>
        <w:t xml:space="preserve"> «21</w:t>
      </w:r>
      <w:r w:rsidR="00992154">
        <w:rPr>
          <w:sz w:val="24"/>
          <w:szCs w:val="24"/>
        </w:rPr>
        <w:t xml:space="preserve">» </w:t>
      </w:r>
      <w:r>
        <w:rPr>
          <w:sz w:val="24"/>
          <w:szCs w:val="24"/>
        </w:rPr>
        <w:t xml:space="preserve">августа 2015 года </w:t>
      </w:r>
      <w:r w:rsidR="00992154">
        <w:rPr>
          <w:sz w:val="24"/>
          <w:szCs w:val="24"/>
        </w:rPr>
        <w:t xml:space="preserve">№ </w:t>
      </w:r>
      <w:r>
        <w:rPr>
          <w:sz w:val="24"/>
          <w:szCs w:val="24"/>
        </w:rPr>
        <w:t>36</w:t>
      </w:r>
    </w:p>
    <w:p w:rsidR="007738FE" w:rsidRPr="00483E88" w:rsidRDefault="007738FE" w:rsidP="00481FF5">
      <w:pPr>
        <w:ind w:left="5760"/>
        <w:rPr>
          <w:sz w:val="24"/>
          <w:szCs w:val="24"/>
        </w:rPr>
      </w:pPr>
    </w:p>
    <w:p w:rsidR="007738FE" w:rsidRDefault="007738FE" w:rsidP="00481FF5">
      <w:pPr>
        <w:ind w:left="5760"/>
        <w:rPr>
          <w:sz w:val="28"/>
          <w:szCs w:val="28"/>
        </w:rPr>
      </w:pPr>
    </w:p>
    <w:tbl>
      <w:tblPr>
        <w:tblStyle w:val="a4"/>
        <w:tblW w:w="8546" w:type="dxa"/>
        <w:tblLayout w:type="fixed"/>
        <w:tblLook w:val="04A0" w:firstRow="1" w:lastRow="0" w:firstColumn="1" w:lastColumn="0" w:noHBand="0" w:noVBand="1"/>
      </w:tblPr>
      <w:tblGrid>
        <w:gridCol w:w="1384"/>
        <w:gridCol w:w="3969"/>
        <w:gridCol w:w="3193"/>
      </w:tblGrid>
      <w:tr w:rsidR="007738FE" w:rsidTr="00483E88">
        <w:tc>
          <w:tcPr>
            <w:tcW w:w="1384" w:type="dxa"/>
          </w:tcPr>
          <w:p w:rsidR="007738FE" w:rsidRPr="007738FE" w:rsidRDefault="007738FE" w:rsidP="007738FE">
            <w:pPr>
              <w:jc w:val="center"/>
              <w:rPr>
                <w:sz w:val="24"/>
                <w:szCs w:val="24"/>
              </w:rPr>
            </w:pPr>
            <w:r>
              <w:rPr>
                <w:sz w:val="24"/>
                <w:szCs w:val="24"/>
              </w:rPr>
              <w:t>Возраст</w:t>
            </w:r>
          </w:p>
        </w:tc>
        <w:tc>
          <w:tcPr>
            <w:tcW w:w="3969" w:type="dxa"/>
          </w:tcPr>
          <w:p w:rsidR="007738FE" w:rsidRPr="007738FE" w:rsidRDefault="007738FE" w:rsidP="007738FE">
            <w:pPr>
              <w:jc w:val="center"/>
              <w:rPr>
                <w:sz w:val="24"/>
                <w:szCs w:val="24"/>
              </w:rPr>
            </w:pPr>
            <w:r w:rsidRPr="007738FE">
              <w:rPr>
                <w:sz w:val="24"/>
                <w:szCs w:val="24"/>
              </w:rPr>
              <w:t>Назначение оборудования</w:t>
            </w:r>
          </w:p>
        </w:tc>
        <w:tc>
          <w:tcPr>
            <w:tcW w:w="3193" w:type="dxa"/>
          </w:tcPr>
          <w:p w:rsidR="007738FE" w:rsidRPr="007738FE" w:rsidRDefault="007738FE" w:rsidP="007738FE">
            <w:pPr>
              <w:jc w:val="center"/>
              <w:rPr>
                <w:sz w:val="24"/>
                <w:szCs w:val="24"/>
              </w:rPr>
            </w:pPr>
            <w:r>
              <w:rPr>
                <w:sz w:val="24"/>
                <w:szCs w:val="24"/>
              </w:rPr>
              <w:t>Игровое и физкультурное оборудование</w:t>
            </w:r>
          </w:p>
        </w:tc>
      </w:tr>
      <w:tr w:rsidR="007738FE" w:rsidTr="00483E88">
        <w:tc>
          <w:tcPr>
            <w:tcW w:w="1384" w:type="dxa"/>
          </w:tcPr>
          <w:p w:rsidR="007738FE" w:rsidRDefault="007738FE" w:rsidP="00531ABC">
            <w:pPr>
              <w:rPr>
                <w:sz w:val="24"/>
                <w:szCs w:val="24"/>
              </w:rPr>
            </w:pPr>
            <w:r>
              <w:rPr>
                <w:sz w:val="24"/>
                <w:szCs w:val="24"/>
              </w:rPr>
              <w:t xml:space="preserve">Дети </w:t>
            </w:r>
            <w:proofErr w:type="spellStart"/>
            <w:r>
              <w:rPr>
                <w:sz w:val="24"/>
                <w:szCs w:val="24"/>
              </w:rPr>
              <w:t>преддошкольного</w:t>
            </w:r>
            <w:proofErr w:type="spellEnd"/>
            <w:r>
              <w:rPr>
                <w:sz w:val="24"/>
                <w:szCs w:val="24"/>
              </w:rPr>
              <w:t xml:space="preserve"> возраста </w:t>
            </w:r>
          </w:p>
          <w:p w:rsidR="007738FE" w:rsidRPr="007738FE" w:rsidRDefault="009A3C89" w:rsidP="00531ABC">
            <w:pPr>
              <w:rPr>
                <w:sz w:val="24"/>
                <w:szCs w:val="24"/>
              </w:rPr>
            </w:pPr>
            <w:r>
              <w:rPr>
                <w:sz w:val="24"/>
                <w:szCs w:val="24"/>
              </w:rPr>
              <w:t>(</w:t>
            </w:r>
            <w:r w:rsidR="007738FE">
              <w:rPr>
                <w:sz w:val="24"/>
                <w:szCs w:val="24"/>
              </w:rPr>
              <w:t>1-3г)</w:t>
            </w:r>
          </w:p>
        </w:tc>
        <w:tc>
          <w:tcPr>
            <w:tcW w:w="3969" w:type="dxa"/>
          </w:tcPr>
          <w:p w:rsidR="007738FE" w:rsidRDefault="009A3C89" w:rsidP="00531ABC">
            <w:pPr>
              <w:ind w:left="459" w:hanging="283"/>
              <w:rPr>
                <w:sz w:val="24"/>
                <w:szCs w:val="24"/>
              </w:rPr>
            </w:pPr>
            <w:r>
              <w:rPr>
                <w:sz w:val="24"/>
                <w:szCs w:val="24"/>
              </w:rPr>
              <w:t>1</w:t>
            </w:r>
            <w:r w:rsidR="007738FE">
              <w:rPr>
                <w:sz w:val="24"/>
                <w:szCs w:val="24"/>
              </w:rPr>
              <w:t>) для тихих игр, тренировки  усидчивости, терпения, развития фантазии;</w:t>
            </w:r>
          </w:p>
          <w:p w:rsidR="007738FE" w:rsidRPr="007738FE" w:rsidRDefault="009A3C89" w:rsidP="00531ABC">
            <w:pPr>
              <w:ind w:left="459" w:hanging="283"/>
              <w:rPr>
                <w:sz w:val="24"/>
                <w:szCs w:val="24"/>
              </w:rPr>
            </w:pPr>
            <w:r>
              <w:rPr>
                <w:sz w:val="24"/>
                <w:szCs w:val="24"/>
              </w:rPr>
              <w:t>2</w:t>
            </w:r>
            <w:r w:rsidR="007738FE">
              <w:rPr>
                <w:sz w:val="24"/>
                <w:szCs w:val="24"/>
              </w:rPr>
              <w:t xml:space="preserve">) для тренировки лазания, ходьбы, перешагивания, </w:t>
            </w:r>
            <w:proofErr w:type="spellStart"/>
            <w:r w:rsidR="007738FE">
              <w:rPr>
                <w:sz w:val="24"/>
                <w:szCs w:val="24"/>
              </w:rPr>
              <w:t>подлезания</w:t>
            </w:r>
            <w:proofErr w:type="spellEnd"/>
            <w:r w:rsidR="007738FE">
              <w:rPr>
                <w:sz w:val="24"/>
                <w:szCs w:val="24"/>
              </w:rPr>
              <w:t xml:space="preserve">, </w:t>
            </w:r>
            <w:r w:rsidR="00056E75">
              <w:rPr>
                <w:sz w:val="24"/>
                <w:szCs w:val="24"/>
              </w:rPr>
              <w:t>равновесия:</w:t>
            </w:r>
          </w:p>
        </w:tc>
        <w:tc>
          <w:tcPr>
            <w:tcW w:w="3193" w:type="dxa"/>
          </w:tcPr>
          <w:p w:rsidR="007738FE" w:rsidRDefault="009A3C89" w:rsidP="009A3C89">
            <w:pPr>
              <w:rPr>
                <w:sz w:val="24"/>
                <w:szCs w:val="24"/>
              </w:rPr>
            </w:pPr>
            <w:r>
              <w:rPr>
                <w:sz w:val="24"/>
                <w:szCs w:val="24"/>
              </w:rPr>
              <w:t>- песочницы;</w:t>
            </w:r>
          </w:p>
          <w:p w:rsidR="009A3C89" w:rsidRDefault="009A3C89" w:rsidP="009A3C89">
            <w:pPr>
              <w:rPr>
                <w:sz w:val="24"/>
                <w:szCs w:val="24"/>
              </w:rPr>
            </w:pPr>
          </w:p>
          <w:p w:rsidR="009A3C89" w:rsidRDefault="009A3C89" w:rsidP="009A3C89">
            <w:pPr>
              <w:rPr>
                <w:sz w:val="24"/>
                <w:szCs w:val="24"/>
              </w:rPr>
            </w:pPr>
          </w:p>
          <w:p w:rsidR="009A3C89" w:rsidRDefault="009A3C89" w:rsidP="009A3C89">
            <w:pPr>
              <w:rPr>
                <w:sz w:val="24"/>
                <w:szCs w:val="24"/>
              </w:rPr>
            </w:pPr>
            <w:r>
              <w:rPr>
                <w:sz w:val="24"/>
                <w:szCs w:val="24"/>
              </w:rPr>
              <w:t>- домики, пирамидки, гимнастические стенки, бумы, бревна, горки;</w:t>
            </w:r>
          </w:p>
          <w:p w:rsidR="009A3C89" w:rsidRDefault="009A3C89" w:rsidP="009A3C89">
            <w:pPr>
              <w:rPr>
                <w:sz w:val="24"/>
                <w:szCs w:val="24"/>
              </w:rPr>
            </w:pPr>
            <w:r>
              <w:rPr>
                <w:sz w:val="24"/>
                <w:szCs w:val="24"/>
              </w:rPr>
              <w:t>- кубы деревянные 20*40*15 см;</w:t>
            </w:r>
          </w:p>
          <w:p w:rsidR="009A3C89" w:rsidRDefault="009A3C89" w:rsidP="009A3C89">
            <w:pPr>
              <w:rPr>
                <w:sz w:val="24"/>
                <w:szCs w:val="24"/>
              </w:rPr>
            </w:pPr>
            <w:r>
              <w:rPr>
                <w:sz w:val="24"/>
                <w:szCs w:val="24"/>
              </w:rPr>
              <w:t xml:space="preserve">- доски шириной 15, 20, 25 </w:t>
            </w:r>
            <w:r w:rsidR="00D30443">
              <w:rPr>
                <w:sz w:val="24"/>
                <w:szCs w:val="24"/>
              </w:rPr>
              <w:t xml:space="preserve">см, длинной 150, 200 и 250 см, </w:t>
            </w:r>
            <w:r>
              <w:rPr>
                <w:sz w:val="24"/>
                <w:szCs w:val="24"/>
              </w:rPr>
              <w:t>доска деревянная- один конец приподнят на высоту 10- 15 см;</w:t>
            </w:r>
          </w:p>
          <w:p w:rsidR="00D30443" w:rsidRDefault="00D30443" w:rsidP="009A3C89">
            <w:pPr>
              <w:rPr>
                <w:sz w:val="24"/>
                <w:szCs w:val="24"/>
              </w:rPr>
            </w:pPr>
            <w:r>
              <w:rPr>
                <w:sz w:val="24"/>
                <w:szCs w:val="24"/>
              </w:rPr>
              <w:t>- горка с поручнями, ступеньками и центральной площадкой, длина 240 см, высота 48 см (центральной части)), ширина ступеньки – 70 см;</w:t>
            </w:r>
          </w:p>
          <w:p w:rsidR="00D30443" w:rsidRPr="007738FE" w:rsidRDefault="00D30443" w:rsidP="009A3C89">
            <w:pPr>
              <w:rPr>
                <w:sz w:val="24"/>
                <w:szCs w:val="24"/>
              </w:rPr>
            </w:pPr>
            <w:r>
              <w:rPr>
                <w:sz w:val="24"/>
                <w:szCs w:val="24"/>
              </w:rPr>
              <w:t>- лестница-стремянка, высота 100 или 150 см, расстояние между перекладинами – 10 и 15 см.</w:t>
            </w:r>
          </w:p>
        </w:tc>
      </w:tr>
      <w:tr w:rsidR="007738FE" w:rsidRPr="00056E75" w:rsidTr="00483E88">
        <w:tc>
          <w:tcPr>
            <w:tcW w:w="1384" w:type="dxa"/>
          </w:tcPr>
          <w:p w:rsidR="007738FE" w:rsidRPr="00056E75" w:rsidRDefault="007738FE" w:rsidP="007738FE">
            <w:pPr>
              <w:jc w:val="center"/>
              <w:rPr>
                <w:sz w:val="24"/>
                <w:szCs w:val="24"/>
              </w:rPr>
            </w:pPr>
          </w:p>
        </w:tc>
        <w:tc>
          <w:tcPr>
            <w:tcW w:w="3969" w:type="dxa"/>
          </w:tcPr>
          <w:p w:rsidR="007738FE" w:rsidRPr="00056E75" w:rsidRDefault="00573F0B" w:rsidP="00531ABC">
            <w:pPr>
              <w:ind w:left="459" w:hanging="283"/>
              <w:rPr>
                <w:sz w:val="24"/>
                <w:szCs w:val="24"/>
              </w:rPr>
            </w:pPr>
            <w:r>
              <w:rPr>
                <w:sz w:val="24"/>
                <w:szCs w:val="24"/>
              </w:rPr>
              <w:t>3) Д</w:t>
            </w:r>
            <w:r w:rsidR="00D30443" w:rsidRPr="00056E75">
              <w:rPr>
                <w:sz w:val="24"/>
                <w:szCs w:val="24"/>
              </w:rPr>
              <w:t>ля тренировки вестибулярного аппарата, укрепления мышечной системы (мышц спины, живота и ног), совершенствования чувс</w:t>
            </w:r>
            <w:r w:rsidR="00483E88">
              <w:rPr>
                <w:sz w:val="24"/>
                <w:szCs w:val="24"/>
              </w:rPr>
              <w:t>т</w:t>
            </w:r>
            <w:r w:rsidR="00D30443" w:rsidRPr="00056E75">
              <w:rPr>
                <w:sz w:val="24"/>
                <w:szCs w:val="24"/>
              </w:rPr>
              <w:t>ва равновесия, рит</w:t>
            </w:r>
            <w:r w:rsidR="00056E75" w:rsidRPr="00056E75">
              <w:rPr>
                <w:sz w:val="24"/>
                <w:szCs w:val="24"/>
              </w:rPr>
              <w:t>ма, ориентировки в пространстве:</w:t>
            </w:r>
          </w:p>
        </w:tc>
        <w:tc>
          <w:tcPr>
            <w:tcW w:w="3193" w:type="dxa"/>
          </w:tcPr>
          <w:p w:rsidR="007738FE" w:rsidRPr="00056E75" w:rsidRDefault="00D30443" w:rsidP="00D30443">
            <w:pPr>
              <w:rPr>
                <w:sz w:val="24"/>
                <w:szCs w:val="24"/>
              </w:rPr>
            </w:pPr>
            <w:r w:rsidRPr="00056E75">
              <w:rPr>
                <w:sz w:val="24"/>
                <w:szCs w:val="24"/>
              </w:rPr>
              <w:t>- качели и качалки.</w:t>
            </w:r>
          </w:p>
        </w:tc>
      </w:tr>
      <w:tr w:rsidR="007738FE" w:rsidRPr="00056E75" w:rsidTr="00483E88">
        <w:tc>
          <w:tcPr>
            <w:tcW w:w="1384" w:type="dxa"/>
          </w:tcPr>
          <w:p w:rsidR="007738FE" w:rsidRPr="00056E75" w:rsidRDefault="00056E75" w:rsidP="00531ABC">
            <w:pPr>
              <w:rPr>
                <w:sz w:val="24"/>
                <w:szCs w:val="24"/>
              </w:rPr>
            </w:pPr>
            <w:r w:rsidRPr="00056E75">
              <w:rPr>
                <w:sz w:val="24"/>
                <w:szCs w:val="24"/>
              </w:rPr>
              <w:t>Дети дошкольного возраста (3-7лет)</w:t>
            </w:r>
          </w:p>
        </w:tc>
        <w:tc>
          <w:tcPr>
            <w:tcW w:w="3969" w:type="dxa"/>
          </w:tcPr>
          <w:p w:rsidR="007738FE" w:rsidRPr="00056E75" w:rsidRDefault="000F4D8D" w:rsidP="00531ABC">
            <w:pPr>
              <w:pStyle w:val="a3"/>
              <w:numPr>
                <w:ilvl w:val="0"/>
                <w:numId w:val="9"/>
              </w:numPr>
              <w:ind w:left="459" w:hanging="283"/>
              <w:jc w:val="both"/>
              <w:rPr>
                <w:sz w:val="24"/>
                <w:szCs w:val="24"/>
              </w:rPr>
            </w:pPr>
            <w:r>
              <w:rPr>
                <w:sz w:val="24"/>
                <w:szCs w:val="24"/>
              </w:rPr>
              <w:t>Д</w:t>
            </w:r>
            <w:r w:rsidR="00056E75">
              <w:rPr>
                <w:sz w:val="24"/>
                <w:szCs w:val="24"/>
              </w:rPr>
              <w:t xml:space="preserve">ля </w:t>
            </w:r>
            <w:r w:rsidR="00056E75" w:rsidRPr="00056E75">
              <w:rPr>
                <w:sz w:val="24"/>
                <w:szCs w:val="24"/>
              </w:rPr>
              <w:t>обучения и совершенствования лазания:</w:t>
            </w:r>
          </w:p>
        </w:tc>
        <w:tc>
          <w:tcPr>
            <w:tcW w:w="3193" w:type="dxa"/>
          </w:tcPr>
          <w:p w:rsidR="007738FE" w:rsidRPr="00056E75" w:rsidRDefault="00056E75" w:rsidP="00056E75">
            <w:pPr>
              <w:rPr>
                <w:sz w:val="24"/>
                <w:szCs w:val="24"/>
              </w:rPr>
            </w:pPr>
            <w:r w:rsidRPr="00056E75">
              <w:rPr>
                <w:sz w:val="24"/>
                <w:szCs w:val="24"/>
              </w:rPr>
              <w:t>- пирамиды с вертикальным и горизонтальными перекладинами;</w:t>
            </w:r>
          </w:p>
          <w:p w:rsidR="00056E75" w:rsidRPr="00056E75" w:rsidRDefault="00056E75" w:rsidP="00056E75">
            <w:pPr>
              <w:rPr>
                <w:sz w:val="24"/>
                <w:szCs w:val="24"/>
              </w:rPr>
            </w:pPr>
            <w:r w:rsidRPr="00056E75">
              <w:rPr>
                <w:sz w:val="24"/>
                <w:szCs w:val="24"/>
              </w:rPr>
              <w:t>- лестницы различной конфигурации, со встроенными обручами, полусферы;</w:t>
            </w:r>
          </w:p>
          <w:p w:rsidR="00056E75" w:rsidRPr="00056E75" w:rsidRDefault="00056E75" w:rsidP="00056E75">
            <w:pPr>
              <w:rPr>
                <w:sz w:val="24"/>
                <w:szCs w:val="24"/>
              </w:rPr>
            </w:pPr>
            <w:r w:rsidRPr="00056E75">
              <w:rPr>
                <w:sz w:val="24"/>
                <w:szCs w:val="24"/>
              </w:rPr>
              <w:t>- доска деревянная на высоте 10-15 см (устанавливается на специальных подставках;</w:t>
            </w:r>
          </w:p>
        </w:tc>
      </w:tr>
      <w:tr w:rsidR="007738FE" w:rsidRPr="00056E75" w:rsidTr="00483E88">
        <w:tc>
          <w:tcPr>
            <w:tcW w:w="1384" w:type="dxa"/>
          </w:tcPr>
          <w:p w:rsidR="007738FE" w:rsidRPr="00056E75" w:rsidRDefault="007738FE" w:rsidP="00531ABC">
            <w:pPr>
              <w:rPr>
                <w:sz w:val="24"/>
                <w:szCs w:val="24"/>
              </w:rPr>
            </w:pPr>
          </w:p>
        </w:tc>
        <w:tc>
          <w:tcPr>
            <w:tcW w:w="3969" w:type="dxa"/>
          </w:tcPr>
          <w:p w:rsidR="007738FE" w:rsidRPr="00056E75" w:rsidRDefault="00056E75" w:rsidP="00531ABC">
            <w:pPr>
              <w:pStyle w:val="a3"/>
              <w:numPr>
                <w:ilvl w:val="0"/>
                <w:numId w:val="9"/>
              </w:numPr>
              <w:ind w:left="459" w:hanging="283"/>
              <w:rPr>
                <w:sz w:val="24"/>
                <w:szCs w:val="24"/>
              </w:rPr>
            </w:pPr>
            <w:r>
              <w:rPr>
                <w:sz w:val="24"/>
                <w:szCs w:val="24"/>
              </w:rPr>
              <w:t>Для обучения равновесию, перешагиванию, перепрыгиванию, спрыгиванию:</w:t>
            </w:r>
          </w:p>
        </w:tc>
        <w:tc>
          <w:tcPr>
            <w:tcW w:w="3193" w:type="dxa"/>
          </w:tcPr>
          <w:p w:rsidR="007738FE" w:rsidRDefault="00056E75" w:rsidP="00056E75">
            <w:pPr>
              <w:rPr>
                <w:sz w:val="24"/>
                <w:szCs w:val="24"/>
              </w:rPr>
            </w:pPr>
            <w:r>
              <w:rPr>
                <w:sz w:val="24"/>
                <w:szCs w:val="24"/>
              </w:rPr>
              <w:t xml:space="preserve">- </w:t>
            </w:r>
            <w:r w:rsidR="00C12585">
              <w:rPr>
                <w:sz w:val="24"/>
                <w:szCs w:val="24"/>
              </w:rPr>
              <w:t>бревно со стесанным верхом, прочно закрепленное, лежащее на земле, длина 2,5-3,5 м, ширина 20-30 см;</w:t>
            </w:r>
          </w:p>
          <w:p w:rsidR="00C12585" w:rsidRDefault="00C12585" w:rsidP="00056E75">
            <w:pPr>
              <w:rPr>
                <w:sz w:val="24"/>
                <w:szCs w:val="24"/>
              </w:rPr>
            </w:pPr>
            <w:r>
              <w:rPr>
                <w:sz w:val="24"/>
                <w:szCs w:val="24"/>
              </w:rPr>
              <w:t>- бум «Крокодил», длина 2,5 м, ширина 20 см, высота 20 см;</w:t>
            </w:r>
          </w:p>
          <w:p w:rsidR="00C12585" w:rsidRDefault="00C12585" w:rsidP="00056E75">
            <w:pPr>
              <w:rPr>
                <w:sz w:val="24"/>
                <w:szCs w:val="24"/>
              </w:rPr>
            </w:pPr>
            <w:r>
              <w:rPr>
                <w:sz w:val="24"/>
                <w:szCs w:val="24"/>
              </w:rPr>
              <w:t>- гимнастическое бревно, длина горизонтальной части 3,5 м, наклонной- 1,2 м, горизонтальной части 30 или 50 см, диаметр бревна – 27 см;</w:t>
            </w:r>
          </w:p>
          <w:p w:rsidR="00C12585" w:rsidRPr="00056E75" w:rsidRDefault="00C12585" w:rsidP="00056E75">
            <w:pPr>
              <w:rPr>
                <w:sz w:val="24"/>
                <w:szCs w:val="24"/>
              </w:rPr>
            </w:pPr>
            <w:r>
              <w:rPr>
                <w:sz w:val="24"/>
                <w:szCs w:val="24"/>
              </w:rPr>
              <w:t>- гимнастическая скамейка, длина 3 м, ширина 20 см, толщина 3 см, высота 20 см.</w:t>
            </w:r>
          </w:p>
        </w:tc>
      </w:tr>
      <w:tr w:rsidR="00C12585" w:rsidTr="00483E88">
        <w:tc>
          <w:tcPr>
            <w:tcW w:w="1384" w:type="dxa"/>
          </w:tcPr>
          <w:p w:rsidR="00C12585" w:rsidRDefault="00C12585" w:rsidP="00531ABC">
            <w:pPr>
              <w:rPr>
                <w:sz w:val="24"/>
                <w:szCs w:val="24"/>
              </w:rPr>
            </w:pPr>
          </w:p>
        </w:tc>
        <w:tc>
          <w:tcPr>
            <w:tcW w:w="3969" w:type="dxa"/>
          </w:tcPr>
          <w:p w:rsidR="00C12585" w:rsidRPr="00C12585" w:rsidRDefault="00C12585" w:rsidP="00531ABC">
            <w:pPr>
              <w:ind w:left="459" w:hanging="283"/>
              <w:rPr>
                <w:sz w:val="24"/>
                <w:szCs w:val="24"/>
              </w:rPr>
            </w:pPr>
          </w:p>
        </w:tc>
        <w:tc>
          <w:tcPr>
            <w:tcW w:w="3193" w:type="dxa"/>
          </w:tcPr>
          <w:p w:rsidR="00C12585" w:rsidRPr="00C12585" w:rsidRDefault="00C12585" w:rsidP="00C12585">
            <w:pPr>
              <w:rPr>
                <w:sz w:val="24"/>
                <w:szCs w:val="24"/>
              </w:rPr>
            </w:pPr>
          </w:p>
        </w:tc>
      </w:tr>
      <w:tr w:rsidR="00C12585" w:rsidTr="00483E88">
        <w:tc>
          <w:tcPr>
            <w:tcW w:w="1384" w:type="dxa"/>
          </w:tcPr>
          <w:p w:rsidR="00C12585" w:rsidRDefault="00C12585" w:rsidP="00531ABC">
            <w:pPr>
              <w:rPr>
                <w:sz w:val="24"/>
                <w:szCs w:val="24"/>
              </w:rPr>
            </w:pPr>
          </w:p>
        </w:tc>
        <w:tc>
          <w:tcPr>
            <w:tcW w:w="3969" w:type="dxa"/>
          </w:tcPr>
          <w:p w:rsidR="00C12585" w:rsidRPr="00A45E3F" w:rsidRDefault="00C12585" w:rsidP="00531ABC">
            <w:pPr>
              <w:pStyle w:val="a3"/>
              <w:numPr>
                <w:ilvl w:val="0"/>
                <w:numId w:val="9"/>
              </w:numPr>
              <w:ind w:left="459" w:hanging="283"/>
              <w:rPr>
                <w:sz w:val="24"/>
                <w:szCs w:val="24"/>
              </w:rPr>
            </w:pPr>
            <w:r>
              <w:rPr>
                <w:sz w:val="24"/>
                <w:szCs w:val="24"/>
              </w:rPr>
              <w:t>Для обучения вхождению</w:t>
            </w:r>
            <w:r w:rsidRPr="00A45E3F">
              <w:rPr>
                <w:sz w:val="24"/>
                <w:szCs w:val="24"/>
              </w:rPr>
              <w:t>, лазанью, движению на четвереньках, скатыванию:</w:t>
            </w:r>
          </w:p>
        </w:tc>
        <w:tc>
          <w:tcPr>
            <w:tcW w:w="3193" w:type="dxa"/>
          </w:tcPr>
          <w:p w:rsidR="00C12585" w:rsidRDefault="00A45E3F" w:rsidP="00C12585">
            <w:pPr>
              <w:rPr>
                <w:sz w:val="24"/>
                <w:szCs w:val="24"/>
              </w:rPr>
            </w:pPr>
            <w:r>
              <w:rPr>
                <w:sz w:val="24"/>
                <w:szCs w:val="24"/>
              </w:rPr>
              <w:t>- горка с по</w:t>
            </w:r>
            <w:r w:rsidR="00C12585">
              <w:rPr>
                <w:sz w:val="24"/>
                <w:szCs w:val="24"/>
              </w:rPr>
              <w:t xml:space="preserve">ручнями, длина 2 </w:t>
            </w:r>
            <w:proofErr w:type="gramStart"/>
            <w:r w:rsidR="00C12585">
              <w:rPr>
                <w:sz w:val="24"/>
                <w:szCs w:val="24"/>
              </w:rPr>
              <w:t>м ,</w:t>
            </w:r>
            <w:proofErr w:type="gramEnd"/>
            <w:r w:rsidR="00C12585">
              <w:rPr>
                <w:sz w:val="24"/>
                <w:szCs w:val="24"/>
              </w:rPr>
              <w:t xml:space="preserve"> высота 60 см;</w:t>
            </w:r>
          </w:p>
          <w:p w:rsidR="00C12585" w:rsidRPr="00C12585" w:rsidRDefault="00A45E3F" w:rsidP="00C12585">
            <w:pPr>
              <w:rPr>
                <w:sz w:val="24"/>
                <w:szCs w:val="24"/>
              </w:rPr>
            </w:pPr>
            <w:r>
              <w:rPr>
                <w:sz w:val="24"/>
                <w:szCs w:val="24"/>
              </w:rPr>
              <w:t>- горка с лесенкой и скатом, длина 240 см, высота 80, длина лесенки и ската – 90 см, ширина лесенки и ската – 70 см.</w:t>
            </w:r>
          </w:p>
        </w:tc>
      </w:tr>
      <w:tr w:rsidR="00C12585" w:rsidTr="00483E88">
        <w:tc>
          <w:tcPr>
            <w:tcW w:w="1384" w:type="dxa"/>
          </w:tcPr>
          <w:p w:rsidR="00C12585" w:rsidRDefault="00C12585" w:rsidP="00531ABC">
            <w:pPr>
              <w:rPr>
                <w:sz w:val="24"/>
                <w:szCs w:val="24"/>
              </w:rPr>
            </w:pPr>
          </w:p>
        </w:tc>
        <w:tc>
          <w:tcPr>
            <w:tcW w:w="3969" w:type="dxa"/>
          </w:tcPr>
          <w:p w:rsidR="00C12585" w:rsidRPr="00A45E3F" w:rsidRDefault="00A45E3F" w:rsidP="00531ABC">
            <w:pPr>
              <w:pStyle w:val="a3"/>
              <w:numPr>
                <w:ilvl w:val="0"/>
                <w:numId w:val="9"/>
              </w:numPr>
              <w:ind w:left="459" w:hanging="283"/>
              <w:rPr>
                <w:sz w:val="24"/>
                <w:szCs w:val="24"/>
              </w:rPr>
            </w:pPr>
            <w:r>
              <w:rPr>
                <w:sz w:val="24"/>
                <w:szCs w:val="24"/>
              </w:rPr>
              <w:t>Для обучения развитию силы, гибкости, координации движений:</w:t>
            </w:r>
          </w:p>
        </w:tc>
        <w:tc>
          <w:tcPr>
            <w:tcW w:w="3193" w:type="dxa"/>
          </w:tcPr>
          <w:p w:rsidR="00C12585" w:rsidRDefault="00A45E3F" w:rsidP="00C12585">
            <w:pPr>
              <w:rPr>
                <w:sz w:val="24"/>
                <w:szCs w:val="24"/>
              </w:rPr>
            </w:pPr>
            <w:r>
              <w:rPr>
                <w:sz w:val="24"/>
                <w:szCs w:val="24"/>
              </w:rPr>
              <w:t>- гимнастическая стенка, высота 3 м, ширина пролетов не менее 2 м, диаметр перекладины – 22 мм, расстояние между перекладинами – 25 см;</w:t>
            </w:r>
          </w:p>
          <w:p w:rsidR="00A45E3F" w:rsidRPr="00C12585" w:rsidRDefault="00A45E3F" w:rsidP="00C12585">
            <w:pPr>
              <w:rPr>
                <w:sz w:val="24"/>
                <w:szCs w:val="24"/>
              </w:rPr>
            </w:pPr>
            <w:r>
              <w:rPr>
                <w:sz w:val="24"/>
                <w:szCs w:val="24"/>
              </w:rPr>
              <w:t>- гимнастические столбики.</w:t>
            </w:r>
          </w:p>
        </w:tc>
      </w:tr>
      <w:tr w:rsidR="00C12585" w:rsidTr="00483E88">
        <w:tc>
          <w:tcPr>
            <w:tcW w:w="1384" w:type="dxa"/>
          </w:tcPr>
          <w:p w:rsidR="00C12585" w:rsidRDefault="00C12585" w:rsidP="00531ABC">
            <w:pPr>
              <w:rPr>
                <w:sz w:val="24"/>
                <w:szCs w:val="24"/>
              </w:rPr>
            </w:pPr>
          </w:p>
        </w:tc>
        <w:tc>
          <w:tcPr>
            <w:tcW w:w="3969" w:type="dxa"/>
          </w:tcPr>
          <w:p w:rsidR="00C12585" w:rsidRPr="009662A5" w:rsidRDefault="009662A5" w:rsidP="00531ABC">
            <w:pPr>
              <w:pStyle w:val="a3"/>
              <w:numPr>
                <w:ilvl w:val="0"/>
                <w:numId w:val="9"/>
              </w:numPr>
              <w:ind w:left="459" w:hanging="283"/>
              <w:rPr>
                <w:sz w:val="24"/>
                <w:szCs w:val="24"/>
              </w:rPr>
            </w:pPr>
            <w:r>
              <w:rPr>
                <w:sz w:val="24"/>
                <w:szCs w:val="24"/>
              </w:rPr>
              <w:t>Для развития глазомера, точности движений, ловкости, для обучения метания в цель:</w:t>
            </w:r>
          </w:p>
        </w:tc>
        <w:tc>
          <w:tcPr>
            <w:tcW w:w="3193" w:type="dxa"/>
          </w:tcPr>
          <w:p w:rsidR="00C12585" w:rsidRDefault="00914F8B" w:rsidP="00C12585">
            <w:pPr>
              <w:rPr>
                <w:sz w:val="24"/>
                <w:szCs w:val="24"/>
              </w:rPr>
            </w:pPr>
            <w:r>
              <w:rPr>
                <w:sz w:val="24"/>
                <w:szCs w:val="24"/>
              </w:rPr>
              <w:t>- стойка с обручами для метания в цель, высота 120-130 см диаметр обруча 40-50- см;</w:t>
            </w:r>
          </w:p>
          <w:p w:rsidR="00914F8B" w:rsidRDefault="00914F8B" w:rsidP="00C12585">
            <w:pPr>
              <w:rPr>
                <w:sz w:val="24"/>
                <w:szCs w:val="24"/>
              </w:rPr>
            </w:pPr>
            <w:r>
              <w:rPr>
                <w:sz w:val="24"/>
                <w:szCs w:val="24"/>
              </w:rPr>
              <w:t>- оборудование для метания в виде «цветка), «петуха», центр мишени расположен на высоте 120 см (мл</w:t>
            </w:r>
            <w:proofErr w:type="gramStart"/>
            <w:r>
              <w:rPr>
                <w:sz w:val="24"/>
                <w:szCs w:val="24"/>
              </w:rPr>
              <w:t xml:space="preserve">. </w:t>
            </w:r>
            <w:proofErr w:type="spellStart"/>
            <w:r>
              <w:rPr>
                <w:sz w:val="24"/>
                <w:szCs w:val="24"/>
              </w:rPr>
              <w:t>дошк</w:t>
            </w:r>
            <w:proofErr w:type="spellEnd"/>
            <w:proofErr w:type="gramEnd"/>
            <w:r>
              <w:rPr>
                <w:sz w:val="24"/>
                <w:szCs w:val="24"/>
              </w:rPr>
              <w:t>.),  150-200 см (</w:t>
            </w:r>
            <w:proofErr w:type="spellStart"/>
            <w:r>
              <w:rPr>
                <w:sz w:val="24"/>
                <w:szCs w:val="24"/>
              </w:rPr>
              <w:t>ст.дошк</w:t>
            </w:r>
            <w:proofErr w:type="spellEnd"/>
            <w:r>
              <w:rPr>
                <w:sz w:val="24"/>
                <w:szCs w:val="24"/>
              </w:rPr>
              <w:t>.);</w:t>
            </w:r>
          </w:p>
          <w:p w:rsidR="00914F8B" w:rsidRDefault="00914F8B" w:rsidP="00C12585">
            <w:pPr>
              <w:rPr>
                <w:sz w:val="24"/>
                <w:szCs w:val="24"/>
              </w:rPr>
            </w:pPr>
            <w:r>
              <w:rPr>
                <w:sz w:val="24"/>
                <w:szCs w:val="24"/>
              </w:rPr>
              <w:t xml:space="preserve">- </w:t>
            </w:r>
            <w:proofErr w:type="spellStart"/>
            <w:r>
              <w:rPr>
                <w:sz w:val="24"/>
                <w:szCs w:val="24"/>
              </w:rPr>
              <w:t>кольцебросы</w:t>
            </w:r>
            <w:proofErr w:type="spellEnd"/>
            <w:r>
              <w:rPr>
                <w:sz w:val="24"/>
                <w:szCs w:val="24"/>
              </w:rPr>
              <w:t xml:space="preserve"> – доска с укрепленными колышками высотой 15-20 см, </w:t>
            </w:r>
            <w:proofErr w:type="spellStart"/>
            <w:r>
              <w:rPr>
                <w:sz w:val="24"/>
                <w:szCs w:val="24"/>
              </w:rPr>
              <w:t>кольцебросы</w:t>
            </w:r>
            <w:proofErr w:type="spellEnd"/>
            <w:r>
              <w:rPr>
                <w:sz w:val="24"/>
                <w:szCs w:val="24"/>
              </w:rPr>
              <w:t xml:space="preserve"> могут быть расположены горизонтально и наклонно;</w:t>
            </w:r>
          </w:p>
          <w:p w:rsidR="00DF5959" w:rsidRDefault="00914F8B" w:rsidP="00C12585">
            <w:pPr>
              <w:rPr>
                <w:sz w:val="24"/>
                <w:szCs w:val="24"/>
              </w:rPr>
            </w:pPr>
            <w:r>
              <w:rPr>
                <w:sz w:val="24"/>
                <w:szCs w:val="24"/>
              </w:rPr>
              <w:t>- мишени на щитах из досок в виде четырех концентрических кругов диаметром 20, 40, 60, 80 см, центр мишени на высоте110-120 см от уровня пола ил</w:t>
            </w:r>
            <w:r w:rsidR="00DF5959">
              <w:rPr>
                <w:sz w:val="24"/>
                <w:szCs w:val="24"/>
              </w:rPr>
              <w:t>и площадки, круги красятся в кра</w:t>
            </w:r>
            <w:r>
              <w:rPr>
                <w:sz w:val="24"/>
                <w:szCs w:val="24"/>
              </w:rPr>
              <w:t>сный</w:t>
            </w:r>
            <w:r w:rsidR="00DF5959">
              <w:rPr>
                <w:sz w:val="24"/>
                <w:szCs w:val="24"/>
              </w:rPr>
              <w:t xml:space="preserve"> (центр), салатный, желтый и голубой;</w:t>
            </w:r>
          </w:p>
          <w:p w:rsidR="00914F8B" w:rsidRPr="00C12585" w:rsidRDefault="00DF5959" w:rsidP="00C12585">
            <w:pPr>
              <w:rPr>
                <w:sz w:val="24"/>
                <w:szCs w:val="24"/>
              </w:rPr>
            </w:pPr>
            <w:r>
              <w:rPr>
                <w:sz w:val="24"/>
                <w:szCs w:val="24"/>
              </w:rPr>
              <w:t>- баскетбольные щиты, крепятся на двух деревянных или металлических стойках так, чтобы кольцо находилось на уровне 2 м от пола или поверхности площадки.</w:t>
            </w:r>
            <w:r w:rsidR="00914F8B">
              <w:rPr>
                <w:sz w:val="24"/>
                <w:szCs w:val="24"/>
              </w:rPr>
              <w:t xml:space="preserve"> </w:t>
            </w:r>
          </w:p>
        </w:tc>
      </w:tr>
      <w:tr w:rsidR="00C12585" w:rsidTr="00483E88">
        <w:tc>
          <w:tcPr>
            <w:tcW w:w="1384" w:type="dxa"/>
          </w:tcPr>
          <w:p w:rsidR="00C12585" w:rsidRDefault="00C12585" w:rsidP="00531ABC">
            <w:pPr>
              <w:rPr>
                <w:sz w:val="24"/>
                <w:szCs w:val="24"/>
              </w:rPr>
            </w:pPr>
          </w:p>
        </w:tc>
        <w:tc>
          <w:tcPr>
            <w:tcW w:w="3969" w:type="dxa"/>
          </w:tcPr>
          <w:p w:rsidR="00C12585" w:rsidRPr="00C12585" w:rsidRDefault="00DF5959" w:rsidP="00531ABC">
            <w:pPr>
              <w:ind w:left="459" w:hanging="283"/>
              <w:rPr>
                <w:sz w:val="24"/>
                <w:szCs w:val="24"/>
              </w:rPr>
            </w:pPr>
            <w:r>
              <w:rPr>
                <w:sz w:val="24"/>
                <w:szCs w:val="24"/>
              </w:rPr>
              <w:t>Для общего физического развития:</w:t>
            </w:r>
          </w:p>
        </w:tc>
        <w:tc>
          <w:tcPr>
            <w:tcW w:w="3193" w:type="dxa"/>
          </w:tcPr>
          <w:p w:rsidR="00C12585" w:rsidRDefault="00DF5959" w:rsidP="00C12585">
            <w:pPr>
              <w:rPr>
                <w:sz w:val="24"/>
                <w:szCs w:val="24"/>
              </w:rPr>
            </w:pPr>
            <w:r>
              <w:rPr>
                <w:sz w:val="24"/>
                <w:szCs w:val="24"/>
              </w:rPr>
              <w:t>- гимнастическая стенка высотой не менее 3 м, количество пролетов 4-6;</w:t>
            </w:r>
          </w:p>
          <w:p w:rsidR="00DF5959" w:rsidRDefault="00DF5959" w:rsidP="00C12585">
            <w:pPr>
              <w:rPr>
                <w:sz w:val="24"/>
                <w:szCs w:val="24"/>
              </w:rPr>
            </w:pPr>
            <w:r>
              <w:rPr>
                <w:sz w:val="24"/>
                <w:szCs w:val="24"/>
              </w:rPr>
              <w:t>- разновысокие перекладины, перекладина-эспандер для выполнения силовых упражнений в висе;</w:t>
            </w:r>
          </w:p>
          <w:p w:rsidR="00DF5959" w:rsidRDefault="00DF5959" w:rsidP="00C12585">
            <w:pPr>
              <w:rPr>
                <w:sz w:val="24"/>
                <w:szCs w:val="24"/>
              </w:rPr>
            </w:pPr>
            <w:r>
              <w:rPr>
                <w:sz w:val="24"/>
                <w:szCs w:val="24"/>
              </w:rPr>
              <w:t>- «</w:t>
            </w:r>
            <w:proofErr w:type="spellStart"/>
            <w:r>
              <w:rPr>
                <w:sz w:val="24"/>
                <w:szCs w:val="24"/>
              </w:rPr>
              <w:t>рукоход</w:t>
            </w:r>
            <w:proofErr w:type="spellEnd"/>
            <w:r>
              <w:rPr>
                <w:sz w:val="24"/>
                <w:szCs w:val="24"/>
              </w:rPr>
              <w:t>» различной конфигурации для обучения передвижению разными способами, висам, подтягиванию;</w:t>
            </w:r>
          </w:p>
          <w:p w:rsidR="00DF5959" w:rsidRDefault="00DF5959" w:rsidP="00C12585">
            <w:pPr>
              <w:rPr>
                <w:sz w:val="24"/>
                <w:szCs w:val="24"/>
              </w:rPr>
            </w:pPr>
            <w:r>
              <w:rPr>
                <w:sz w:val="24"/>
                <w:szCs w:val="24"/>
              </w:rPr>
              <w:t>- спортивно-гимнастические комплексы- 5-6 горизонтальных перекладин, укрепленных на разной высоте, к перекладинам</w:t>
            </w:r>
            <w:r w:rsidR="00483E88">
              <w:rPr>
                <w:sz w:val="24"/>
                <w:szCs w:val="24"/>
              </w:rPr>
              <w:t xml:space="preserve"> могут прикрепится спортивные снаряды: кольца, трапеции, качели, шесты и др.;</w:t>
            </w:r>
          </w:p>
          <w:p w:rsidR="00483E88" w:rsidRPr="00C12585" w:rsidRDefault="00483E88" w:rsidP="00C12585">
            <w:pPr>
              <w:rPr>
                <w:sz w:val="24"/>
                <w:szCs w:val="24"/>
              </w:rPr>
            </w:pPr>
            <w:r>
              <w:rPr>
                <w:sz w:val="24"/>
                <w:szCs w:val="24"/>
              </w:rPr>
              <w:t>- сочлененные перекладины разной высоты:1.5-2,203 м, могут располагаться по одной линии или в форме буквы «Г», «Т» или змейкой.</w:t>
            </w:r>
          </w:p>
        </w:tc>
      </w:tr>
      <w:tr w:rsidR="00483E88" w:rsidTr="00483E88">
        <w:tc>
          <w:tcPr>
            <w:tcW w:w="1384" w:type="dxa"/>
          </w:tcPr>
          <w:p w:rsidR="00483E88" w:rsidRDefault="00483E88" w:rsidP="000F4D8D">
            <w:pPr>
              <w:rPr>
                <w:sz w:val="24"/>
                <w:szCs w:val="24"/>
              </w:rPr>
            </w:pPr>
            <w:r>
              <w:rPr>
                <w:sz w:val="24"/>
                <w:szCs w:val="24"/>
              </w:rPr>
              <w:t>Дети старшего школьного возраста</w:t>
            </w:r>
          </w:p>
        </w:tc>
        <w:tc>
          <w:tcPr>
            <w:tcW w:w="3969" w:type="dxa"/>
          </w:tcPr>
          <w:p w:rsidR="00483E88" w:rsidRDefault="00483E88" w:rsidP="00531ABC">
            <w:pPr>
              <w:ind w:left="459" w:hanging="283"/>
              <w:rPr>
                <w:sz w:val="24"/>
                <w:szCs w:val="24"/>
              </w:rPr>
            </w:pPr>
            <w:r>
              <w:rPr>
                <w:sz w:val="24"/>
                <w:szCs w:val="24"/>
              </w:rPr>
              <w:t>Для улучшения мышечной силы, телосложения и общего физического развития</w:t>
            </w:r>
          </w:p>
        </w:tc>
        <w:tc>
          <w:tcPr>
            <w:tcW w:w="3193" w:type="dxa"/>
          </w:tcPr>
          <w:p w:rsidR="00483E88" w:rsidRDefault="00483E88" w:rsidP="00483E88">
            <w:pPr>
              <w:rPr>
                <w:sz w:val="24"/>
                <w:szCs w:val="24"/>
              </w:rPr>
            </w:pPr>
            <w:r>
              <w:rPr>
                <w:sz w:val="24"/>
                <w:szCs w:val="24"/>
              </w:rPr>
              <w:t>- спортивные комплексы;</w:t>
            </w:r>
          </w:p>
          <w:p w:rsidR="00483E88" w:rsidRDefault="00483E88" w:rsidP="00483E88">
            <w:pPr>
              <w:rPr>
                <w:sz w:val="24"/>
                <w:szCs w:val="24"/>
              </w:rPr>
            </w:pPr>
            <w:r>
              <w:rPr>
                <w:sz w:val="24"/>
                <w:szCs w:val="24"/>
              </w:rPr>
              <w:t>- спортивно-игровые комплексы (</w:t>
            </w:r>
            <w:proofErr w:type="spellStart"/>
            <w:r>
              <w:rPr>
                <w:sz w:val="24"/>
                <w:szCs w:val="24"/>
              </w:rPr>
              <w:t>микроскалодромы</w:t>
            </w:r>
            <w:proofErr w:type="spellEnd"/>
            <w:r>
              <w:rPr>
                <w:sz w:val="24"/>
                <w:szCs w:val="24"/>
              </w:rPr>
              <w:t>, и т.п.).</w:t>
            </w:r>
          </w:p>
        </w:tc>
      </w:tr>
    </w:tbl>
    <w:p w:rsidR="007738FE" w:rsidRPr="00056E75" w:rsidRDefault="007738FE" w:rsidP="007738FE">
      <w:pPr>
        <w:jc w:val="center"/>
        <w:rPr>
          <w:sz w:val="24"/>
          <w:szCs w:val="24"/>
        </w:rPr>
      </w:pPr>
    </w:p>
    <w:p w:rsidR="00481FF5" w:rsidRPr="00056E75" w:rsidRDefault="00481FF5" w:rsidP="00481FF5">
      <w:pPr>
        <w:ind w:left="5760"/>
        <w:rPr>
          <w:sz w:val="24"/>
          <w:szCs w:val="24"/>
        </w:rPr>
      </w:pPr>
    </w:p>
    <w:p w:rsidR="00481FF5" w:rsidRPr="00056E75" w:rsidRDefault="00481FF5" w:rsidP="00481FF5">
      <w:pPr>
        <w:ind w:left="5760"/>
        <w:rPr>
          <w:sz w:val="24"/>
          <w:szCs w:val="24"/>
        </w:rPr>
      </w:pPr>
    </w:p>
    <w:p w:rsidR="00481FF5" w:rsidRPr="00056E75" w:rsidRDefault="00481FF5" w:rsidP="00481FF5">
      <w:pPr>
        <w:ind w:left="5760"/>
        <w:rPr>
          <w:sz w:val="24"/>
          <w:szCs w:val="24"/>
        </w:rPr>
      </w:pPr>
    </w:p>
    <w:p w:rsidR="00481FF5" w:rsidRDefault="00481FF5" w:rsidP="00481FF5">
      <w:pPr>
        <w:ind w:left="5760"/>
        <w:rPr>
          <w:sz w:val="28"/>
          <w:szCs w:val="28"/>
        </w:rPr>
      </w:pPr>
    </w:p>
    <w:p w:rsidR="00481FF5" w:rsidRDefault="00481FF5" w:rsidP="00481FF5">
      <w:pPr>
        <w:ind w:left="5760"/>
        <w:rPr>
          <w:sz w:val="28"/>
          <w:szCs w:val="28"/>
        </w:rPr>
      </w:pPr>
    </w:p>
    <w:p w:rsidR="00481FF5" w:rsidRDefault="00481FF5" w:rsidP="00481FF5">
      <w:pPr>
        <w:ind w:left="5760"/>
        <w:rPr>
          <w:sz w:val="28"/>
          <w:szCs w:val="28"/>
        </w:rPr>
      </w:pPr>
    </w:p>
    <w:p w:rsidR="00CD605F" w:rsidRDefault="00CD605F"/>
    <w:p w:rsidR="00483E88" w:rsidRDefault="00483E88"/>
    <w:p w:rsidR="00483E88" w:rsidRDefault="00483E88"/>
    <w:p w:rsidR="00483E88" w:rsidRDefault="00483E88"/>
    <w:p w:rsidR="00483E88" w:rsidRDefault="00483E88"/>
    <w:p w:rsidR="00992154" w:rsidRDefault="00483E88" w:rsidP="00483E88">
      <w:pPr>
        <w:ind w:left="5760"/>
        <w:rPr>
          <w:sz w:val="24"/>
          <w:szCs w:val="24"/>
        </w:rPr>
      </w:pPr>
      <w:r>
        <w:rPr>
          <w:sz w:val="24"/>
          <w:szCs w:val="24"/>
        </w:rPr>
        <w:t>Таблица 2</w:t>
      </w:r>
      <w:r w:rsidRPr="00483E88">
        <w:rPr>
          <w:sz w:val="24"/>
          <w:szCs w:val="24"/>
        </w:rPr>
        <w:t xml:space="preserve"> к приложению </w:t>
      </w:r>
      <w:r w:rsidR="00141745">
        <w:rPr>
          <w:sz w:val="24"/>
          <w:szCs w:val="24"/>
        </w:rPr>
        <w:t xml:space="preserve"> </w:t>
      </w:r>
      <w:r w:rsidR="00992154">
        <w:rPr>
          <w:sz w:val="24"/>
          <w:szCs w:val="24"/>
        </w:rPr>
        <w:t xml:space="preserve"> </w:t>
      </w:r>
      <w:r w:rsidRPr="00483E88">
        <w:rPr>
          <w:sz w:val="24"/>
          <w:szCs w:val="24"/>
        </w:rPr>
        <w:t xml:space="preserve">постановления администрации </w:t>
      </w:r>
      <w:r w:rsidR="00992154">
        <w:rPr>
          <w:sz w:val="24"/>
          <w:szCs w:val="24"/>
        </w:rPr>
        <w:t xml:space="preserve">сельского поселения </w:t>
      </w:r>
      <w:proofErr w:type="spellStart"/>
      <w:r w:rsidR="00992154">
        <w:rPr>
          <w:sz w:val="24"/>
          <w:szCs w:val="24"/>
        </w:rPr>
        <w:t>Лямина</w:t>
      </w:r>
      <w:proofErr w:type="spellEnd"/>
      <w:r w:rsidR="00992154">
        <w:rPr>
          <w:sz w:val="24"/>
          <w:szCs w:val="24"/>
        </w:rPr>
        <w:t xml:space="preserve">  </w:t>
      </w:r>
    </w:p>
    <w:p w:rsidR="00483E88" w:rsidRPr="00483E88" w:rsidRDefault="00141745" w:rsidP="00483E88">
      <w:pPr>
        <w:ind w:left="5760"/>
        <w:rPr>
          <w:sz w:val="24"/>
          <w:szCs w:val="24"/>
        </w:rPr>
      </w:pPr>
      <w:r>
        <w:rPr>
          <w:sz w:val="24"/>
          <w:szCs w:val="24"/>
        </w:rPr>
        <w:t>«</w:t>
      </w:r>
      <w:r w:rsidR="00573F0B">
        <w:rPr>
          <w:sz w:val="24"/>
          <w:szCs w:val="24"/>
        </w:rPr>
        <w:t>21</w:t>
      </w:r>
      <w:r w:rsidR="00992154">
        <w:rPr>
          <w:sz w:val="24"/>
          <w:szCs w:val="24"/>
        </w:rPr>
        <w:t xml:space="preserve">» </w:t>
      </w:r>
      <w:r w:rsidR="00573F0B">
        <w:rPr>
          <w:sz w:val="24"/>
          <w:szCs w:val="24"/>
        </w:rPr>
        <w:t xml:space="preserve">августа </w:t>
      </w:r>
      <w:r w:rsidR="00483E88" w:rsidRPr="00483E88">
        <w:rPr>
          <w:sz w:val="24"/>
          <w:szCs w:val="24"/>
        </w:rPr>
        <w:t>2</w:t>
      </w:r>
      <w:r w:rsidR="00992154">
        <w:rPr>
          <w:sz w:val="24"/>
          <w:szCs w:val="24"/>
        </w:rPr>
        <w:t xml:space="preserve">015 года № </w:t>
      </w:r>
      <w:r w:rsidR="00573F0B">
        <w:rPr>
          <w:sz w:val="24"/>
          <w:szCs w:val="24"/>
        </w:rPr>
        <w:t>36</w:t>
      </w:r>
    </w:p>
    <w:p w:rsidR="00483E88" w:rsidRDefault="00483E88" w:rsidP="00483E88">
      <w:pPr>
        <w:ind w:left="5760"/>
        <w:rPr>
          <w:sz w:val="24"/>
          <w:szCs w:val="24"/>
        </w:rPr>
      </w:pPr>
    </w:p>
    <w:p w:rsidR="005E782E" w:rsidRDefault="005E782E" w:rsidP="00483E88">
      <w:pPr>
        <w:ind w:left="5760"/>
        <w:rPr>
          <w:sz w:val="24"/>
          <w:szCs w:val="24"/>
        </w:rPr>
      </w:pPr>
    </w:p>
    <w:p w:rsidR="005E782E" w:rsidRPr="00483E88" w:rsidRDefault="005E782E" w:rsidP="005E782E">
      <w:pPr>
        <w:jc w:val="center"/>
        <w:rPr>
          <w:sz w:val="24"/>
          <w:szCs w:val="24"/>
        </w:rPr>
      </w:pPr>
      <w:r>
        <w:rPr>
          <w:sz w:val="24"/>
          <w:szCs w:val="24"/>
        </w:rPr>
        <w:t>Минимальные расстояния безопасности при размещении игрового оборудования</w:t>
      </w:r>
    </w:p>
    <w:p w:rsidR="00483E88" w:rsidRDefault="00483E88" w:rsidP="00483E88">
      <w:pPr>
        <w:jc w:val="right"/>
      </w:pPr>
    </w:p>
    <w:tbl>
      <w:tblPr>
        <w:tblStyle w:val="a4"/>
        <w:tblW w:w="0" w:type="auto"/>
        <w:tblLook w:val="04A0" w:firstRow="1" w:lastRow="0" w:firstColumn="1" w:lastColumn="0" w:noHBand="0" w:noVBand="1"/>
      </w:tblPr>
      <w:tblGrid>
        <w:gridCol w:w="1644"/>
        <w:gridCol w:w="7927"/>
      </w:tblGrid>
      <w:tr w:rsidR="005E782E" w:rsidTr="005E782E">
        <w:tc>
          <w:tcPr>
            <w:tcW w:w="1526" w:type="dxa"/>
          </w:tcPr>
          <w:p w:rsidR="005E782E" w:rsidRPr="005E782E" w:rsidRDefault="005E782E" w:rsidP="00483E88">
            <w:pPr>
              <w:jc w:val="center"/>
              <w:rPr>
                <w:sz w:val="24"/>
                <w:szCs w:val="24"/>
              </w:rPr>
            </w:pPr>
            <w:r>
              <w:rPr>
                <w:sz w:val="24"/>
                <w:szCs w:val="24"/>
              </w:rPr>
              <w:t>Игровое оборудование</w:t>
            </w:r>
          </w:p>
        </w:tc>
        <w:tc>
          <w:tcPr>
            <w:tcW w:w="8045" w:type="dxa"/>
          </w:tcPr>
          <w:p w:rsidR="005E782E" w:rsidRPr="005E782E" w:rsidRDefault="005E782E" w:rsidP="00483E88">
            <w:pPr>
              <w:jc w:val="center"/>
              <w:rPr>
                <w:sz w:val="24"/>
                <w:szCs w:val="24"/>
              </w:rPr>
            </w:pPr>
            <w:r>
              <w:rPr>
                <w:sz w:val="24"/>
                <w:szCs w:val="24"/>
              </w:rPr>
              <w:t>Минимальные расстояния</w:t>
            </w:r>
          </w:p>
        </w:tc>
      </w:tr>
      <w:tr w:rsidR="005E782E" w:rsidTr="005E782E">
        <w:tc>
          <w:tcPr>
            <w:tcW w:w="1526" w:type="dxa"/>
          </w:tcPr>
          <w:p w:rsidR="005E782E" w:rsidRPr="005E782E" w:rsidRDefault="005E782E" w:rsidP="00D4624A">
            <w:pPr>
              <w:rPr>
                <w:sz w:val="24"/>
                <w:szCs w:val="24"/>
              </w:rPr>
            </w:pPr>
            <w:r>
              <w:rPr>
                <w:sz w:val="24"/>
                <w:szCs w:val="24"/>
              </w:rPr>
              <w:t xml:space="preserve">Качели </w:t>
            </w:r>
          </w:p>
        </w:tc>
        <w:tc>
          <w:tcPr>
            <w:tcW w:w="8045" w:type="dxa"/>
          </w:tcPr>
          <w:p w:rsidR="005E782E" w:rsidRPr="005E782E" w:rsidRDefault="005E782E" w:rsidP="005E782E">
            <w:pPr>
              <w:rPr>
                <w:sz w:val="24"/>
                <w:szCs w:val="24"/>
              </w:rPr>
            </w:pPr>
            <w:r>
              <w:rPr>
                <w:sz w:val="24"/>
                <w:szCs w:val="24"/>
              </w:rPr>
              <w:t>Не менее 1, м в стороны от боковых конструкций и не менее 2,0 м вперед (назад) от крайних точек качели в состоянии наклона</w:t>
            </w:r>
          </w:p>
        </w:tc>
      </w:tr>
      <w:tr w:rsidR="005E782E" w:rsidTr="005E782E">
        <w:tc>
          <w:tcPr>
            <w:tcW w:w="1526" w:type="dxa"/>
          </w:tcPr>
          <w:p w:rsidR="005E782E" w:rsidRPr="005E782E" w:rsidRDefault="005E782E" w:rsidP="00D4624A">
            <w:pPr>
              <w:rPr>
                <w:sz w:val="24"/>
                <w:szCs w:val="24"/>
              </w:rPr>
            </w:pPr>
            <w:r>
              <w:rPr>
                <w:sz w:val="24"/>
                <w:szCs w:val="24"/>
              </w:rPr>
              <w:t>Качели</w:t>
            </w:r>
          </w:p>
        </w:tc>
        <w:tc>
          <w:tcPr>
            <w:tcW w:w="8045" w:type="dxa"/>
          </w:tcPr>
          <w:p w:rsidR="005E782E" w:rsidRPr="005E782E" w:rsidRDefault="005E782E" w:rsidP="005E782E">
            <w:pPr>
              <w:rPr>
                <w:sz w:val="24"/>
                <w:szCs w:val="24"/>
              </w:rPr>
            </w:pPr>
            <w:r>
              <w:rPr>
                <w:sz w:val="24"/>
                <w:szCs w:val="24"/>
              </w:rPr>
              <w:t>Не менее 1,0 м в стороны от боковых конструкций и не менее 1,5 м вперед от крайних точек качели в состоянии наклона</w:t>
            </w:r>
          </w:p>
        </w:tc>
      </w:tr>
      <w:tr w:rsidR="005E782E" w:rsidTr="005E782E">
        <w:tc>
          <w:tcPr>
            <w:tcW w:w="1526" w:type="dxa"/>
          </w:tcPr>
          <w:p w:rsidR="005E782E" w:rsidRPr="005E782E" w:rsidRDefault="005E782E" w:rsidP="00D4624A">
            <w:pPr>
              <w:rPr>
                <w:sz w:val="24"/>
                <w:szCs w:val="24"/>
              </w:rPr>
            </w:pPr>
            <w:r>
              <w:rPr>
                <w:sz w:val="24"/>
                <w:szCs w:val="24"/>
              </w:rPr>
              <w:t xml:space="preserve">Качели </w:t>
            </w:r>
          </w:p>
        </w:tc>
        <w:tc>
          <w:tcPr>
            <w:tcW w:w="8045" w:type="dxa"/>
          </w:tcPr>
          <w:p w:rsidR="005E782E" w:rsidRPr="005E782E" w:rsidRDefault="005E782E" w:rsidP="005E782E">
            <w:pPr>
              <w:rPr>
                <w:sz w:val="24"/>
                <w:szCs w:val="24"/>
              </w:rPr>
            </w:pPr>
            <w:r>
              <w:rPr>
                <w:sz w:val="24"/>
                <w:szCs w:val="24"/>
              </w:rPr>
              <w:t>Не менее 2 м в стороны от боковых конструкций и не менее 3 м вверх от нижней вращающейся поверхности карусели</w:t>
            </w:r>
          </w:p>
        </w:tc>
      </w:tr>
      <w:tr w:rsidR="005E782E" w:rsidTr="005E782E">
        <w:tc>
          <w:tcPr>
            <w:tcW w:w="1526" w:type="dxa"/>
          </w:tcPr>
          <w:p w:rsidR="005E782E" w:rsidRPr="005E782E" w:rsidRDefault="005E782E" w:rsidP="00D4624A">
            <w:pPr>
              <w:rPr>
                <w:sz w:val="24"/>
                <w:szCs w:val="24"/>
              </w:rPr>
            </w:pPr>
            <w:r>
              <w:rPr>
                <w:sz w:val="24"/>
                <w:szCs w:val="24"/>
              </w:rPr>
              <w:t>Горки</w:t>
            </w:r>
          </w:p>
        </w:tc>
        <w:tc>
          <w:tcPr>
            <w:tcW w:w="8045" w:type="dxa"/>
          </w:tcPr>
          <w:p w:rsidR="005E782E" w:rsidRPr="005E782E" w:rsidRDefault="00D4624A" w:rsidP="005E782E">
            <w:pPr>
              <w:rPr>
                <w:sz w:val="24"/>
                <w:szCs w:val="24"/>
              </w:rPr>
            </w:pPr>
            <w:r>
              <w:rPr>
                <w:sz w:val="24"/>
                <w:szCs w:val="24"/>
              </w:rPr>
              <w:t>Не менее 1 м от боковых сторон и 2 м вперед от нижнего края ската горки</w:t>
            </w:r>
          </w:p>
        </w:tc>
      </w:tr>
      <w:tr w:rsidR="005E782E" w:rsidTr="005E782E">
        <w:tc>
          <w:tcPr>
            <w:tcW w:w="1526" w:type="dxa"/>
          </w:tcPr>
          <w:p w:rsidR="005E782E" w:rsidRPr="005E782E" w:rsidRDefault="005E782E" w:rsidP="00D4624A">
            <w:pPr>
              <w:rPr>
                <w:sz w:val="24"/>
                <w:szCs w:val="24"/>
              </w:rPr>
            </w:pPr>
          </w:p>
        </w:tc>
        <w:tc>
          <w:tcPr>
            <w:tcW w:w="8045" w:type="dxa"/>
          </w:tcPr>
          <w:p w:rsidR="005E782E" w:rsidRPr="005E782E" w:rsidRDefault="005E782E" w:rsidP="005E782E">
            <w:pPr>
              <w:rPr>
                <w:sz w:val="24"/>
                <w:szCs w:val="24"/>
              </w:rPr>
            </w:pPr>
          </w:p>
        </w:tc>
      </w:tr>
      <w:tr w:rsidR="005E782E" w:rsidTr="005E782E">
        <w:tc>
          <w:tcPr>
            <w:tcW w:w="1526" w:type="dxa"/>
          </w:tcPr>
          <w:p w:rsidR="005E782E" w:rsidRPr="005E782E" w:rsidRDefault="005E782E" w:rsidP="005E782E">
            <w:pPr>
              <w:rPr>
                <w:sz w:val="24"/>
                <w:szCs w:val="24"/>
              </w:rPr>
            </w:pPr>
          </w:p>
        </w:tc>
        <w:tc>
          <w:tcPr>
            <w:tcW w:w="8045" w:type="dxa"/>
          </w:tcPr>
          <w:p w:rsidR="005E782E" w:rsidRPr="005E782E" w:rsidRDefault="005E782E" w:rsidP="005E782E">
            <w:pPr>
              <w:rPr>
                <w:sz w:val="24"/>
                <w:szCs w:val="24"/>
              </w:rPr>
            </w:pPr>
          </w:p>
        </w:tc>
      </w:tr>
    </w:tbl>
    <w:p w:rsidR="00483E88" w:rsidRDefault="00483E88" w:rsidP="00483E88">
      <w:pPr>
        <w:jc w:val="center"/>
      </w:pPr>
    </w:p>
    <w:p w:rsidR="00D4624A" w:rsidRDefault="00D4624A" w:rsidP="00483E88">
      <w:pPr>
        <w:jc w:val="center"/>
      </w:pPr>
    </w:p>
    <w:p w:rsidR="00D4624A" w:rsidRDefault="00D4624A" w:rsidP="00483E88">
      <w:pPr>
        <w:jc w:val="center"/>
      </w:pPr>
    </w:p>
    <w:p w:rsidR="00D4624A" w:rsidRDefault="00D4624A" w:rsidP="00483E88">
      <w:pPr>
        <w:jc w:val="center"/>
      </w:pPr>
    </w:p>
    <w:p w:rsidR="00D4624A" w:rsidRDefault="00D4624A" w:rsidP="00483E88">
      <w:pPr>
        <w:jc w:val="center"/>
      </w:pPr>
    </w:p>
    <w:p w:rsidR="00D4624A" w:rsidRDefault="00D4624A" w:rsidP="00483E88">
      <w:pPr>
        <w:jc w:val="center"/>
      </w:pPr>
    </w:p>
    <w:p w:rsidR="00D4624A" w:rsidRDefault="00D4624A" w:rsidP="00483E88">
      <w:pPr>
        <w:jc w:val="center"/>
      </w:pPr>
    </w:p>
    <w:p w:rsidR="00D4624A" w:rsidRDefault="00D4624A" w:rsidP="00483E88">
      <w:pPr>
        <w:jc w:val="center"/>
      </w:pPr>
    </w:p>
    <w:p w:rsidR="00D4624A" w:rsidRDefault="00D4624A" w:rsidP="00483E88">
      <w:pPr>
        <w:jc w:val="center"/>
      </w:pPr>
    </w:p>
    <w:p w:rsidR="00D4624A" w:rsidRDefault="00D4624A" w:rsidP="00483E88">
      <w:pPr>
        <w:jc w:val="center"/>
      </w:pPr>
    </w:p>
    <w:p w:rsidR="00D4624A" w:rsidRDefault="00D4624A" w:rsidP="00483E88">
      <w:pPr>
        <w:jc w:val="center"/>
      </w:pPr>
    </w:p>
    <w:p w:rsidR="00D4624A" w:rsidRDefault="00D4624A" w:rsidP="00483E88">
      <w:pPr>
        <w:jc w:val="center"/>
      </w:pPr>
    </w:p>
    <w:p w:rsidR="00D4624A" w:rsidRDefault="00D4624A" w:rsidP="00483E88">
      <w:pPr>
        <w:jc w:val="center"/>
      </w:pPr>
    </w:p>
    <w:p w:rsidR="00D4624A" w:rsidRDefault="00D4624A" w:rsidP="00483E88">
      <w:pPr>
        <w:jc w:val="center"/>
      </w:pPr>
    </w:p>
    <w:p w:rsidR="00D4624A" w:rsidRDefault="00D4624A" w:rsidP="00483E88">
      <w:pPr>
        <w:jc w:val="center"/>
      </w:pPr>
    </w:p>
    <w:p w:rsidR="00D4624A" w:rsidRDefault="00D4624A" w:rsidP="00483E88">
      <w:pPr>
        <w:jc w:val="center"/>
      </w:pPr>
    </w:p>
    <w:p w:rsidR="00D4624A" w:rsidRDefault="00D4624A" w:rsidP="00483E88">
      <w:pPr>
        <w:jc w:val="center"/>
      </w:pPr>
    </w:p>
    <w:p w:rsidR="00D4624A" w:rsidRDefault="00D4624A" w:rsidP="00483E88">
      <w:pPr>
        <w:jc w:val="center"/>
      </w:pPr>
    </w:p>
    <w:p w:rsidR="00D4624A" w:rsidRDefault="00D4624A" w:rsidP="00483E88">
      <w:pPr>
        <w:jc w:val="center"/>
      </w:pPr>
    </w:p>
    <w:p w:rsidR="00D4624A" w:rsidRDefault="00D4624A" w:rsidP="00483E88">
      <w:pPr>
        <w:jc w:val="center"/>
      </w:pPr>
    </w:p>
    <w:p w:rsidR="00D4624A" w:rsidRDefault="00D4624A" w:rsidP="00483E88">
      <w:pPr>
        <w:jc w:val="center"/>
      </w:pPr>
    </w:p>
    <w:p w:rsidR="00D4624A" w:rsidRDefault="00D4624A" w:rsidP="00483E88">
      <w:pPr>
        <w:jc w:val="center"/>
      </w:pPr>
    </w:p>
    <w:p w:rsidR="00D4624A" w:rsidRDefault="00D4624A" w:rsidP="00483E88">
      <w:pPr>
        <w:jc w:val="center"/>
      </w:pPr>
    </w:p>
    <w:p w:rsidR="00D4624A" w:rsidRDefault="00D4624A" w:rsidP="00483E88">
      <w:pPr>
        <w:jc w:val="center"/>
      </w:pPr>
    </w:p>
    <w:p w:rsidR="00D4624A" w:rsidRDefault="00D4624A" w:rsidP="00483E88">
      <w:pPr>
        <w:jc w:val="center"/>
      </w:pPr>
    </w:p>
    <w:p w:rsidR="00D4624A" w:rsidRDefault="00D4624A" w:rsidP="00483E88">
      <w:pPr>
        <w:jc w:val="center"/>
      </w:pPr>
    </w:p>
    <w:p w:rsidR="00D4624A" w:rsidRDefault="00D4624A" w:rsidP="00483E88">
      <w:pPr>
        <w:jc w:val="center"/>
      </w:pPr>
    </w:p>
    <w:p w:rsidR="00D4624A" w:rsidRDefault="00D4624A" w:rsidP="00483E88">
      <w:pPr>
        <w:jc w:val="center"/>
      </w:pPr>
    </w:p>
    <w:p w:rsidR="00D4624A" w:rsidRDefault="00D4624A" w:rsidP="00483E88">
      <w:pPr>
        <w:jc w:val="center"/>
      </w:pPr>
    </w:p>
    <w:p w:rsidR="00D4624A" w:rsidRDefault="00D4624A" w:rsidP="00483E88">
      <w:pPr>
        <w:jc w:val="center"/>
      </w:pPr>
    </w:p>
    <w:p w:rsidR="00D4624A" w:rsidRDefault="00D4624A" w:rsidP="00483E88">
      <w:pPr>
        <w:jc w:val="center"/>
      </w:pPr>
    </w:p>
    <w:p w:rsidR="00D4624A" w:rsidRDefault="00D4624A" w:rsidP="00483E88">
      <w:pPr>
        <w:jc w:val="center"/>
      </w:pPr>
    </w:p>
    <w:p w:rsidR="00D4624A" w:rsidRDefault="00D4624A" w:rsidP="00483E88">
      <w:pPr>
        <w:jc w:val="center"/>
      </w:pPr>
    </w:p>
    <w:p w:rsidR="00D4624A" w:rsidRDefault="00D4624A" w:rsidP="00483E88">
      <w:pPr>
        <w:jc w:val="center"/>
      </w:pPr>
    </w:p>
    <w:p w:rsidR="00D4624A" w:rsidRDefault="00D4624A" w:rsidP="00483E88">
      <w:pPr>
        <w:jc w:val="center"/>
      </w:pPr>
    </w:p>
    <w:p w:rsidR="00D4624A" w:rsidRDefault="00D4624A" w:rsidP="00483E88">
      <w:pPr>
        <w:jc w:val="center"/>
      </w:pPr>
    </w:p>
    <w:p w:rsidR="00D4624A" w:rsidRDefault="00D4624A" w:rsidP="00483E88">
      <w:pPr>
        <w:jc w:val="center"/>
      </w:pPr>
    </w:p>
    <w:p w:rsidR="00D4624A" w:rsidRDefault="00D4624A" w:rsidP="00483E88">
      <w:pPr>
        <w:jc w:val="center"/>
      </w:pPr>
    </w:p>
    <w:p w:rsidR="00D4624A" w:rsidRDefault="00D4624A" w:rsidP="00483E88">
      <w:pPr>
        <w:jc w:val="center"/>
      </w:pPr>
    </w:p>
    <w:p w:rsidR="00992154" w:rsidRDefault="00D4624A" w:rsidP="00D4624A">
      <w:pPr>
        <w:ind w:left="5760"/>
        <w:rPr>
          <w:sz w:val="24"/>
          <w:szCs w:val="24"/>
        </w:rPr>
      </w:pPr>
      <w:r>
        <w:rPr>
          <w:sz w:val="24"/>
          <w:szCs w:val="24"/>
        </w:rPr>
        <w:t>Таблица 3</w:t>
      </w:r>
      <w:r w:rsidRPr="00483E88">
        <w:rPr>
          <w:sz w:val="24"/>
          <w:szCs w:val="24"/>
        </w:rPr>
        <w:t xml:space="preserve"> к </w:t>
      </w:r>
      <w:proofErr w:type="gramStart"/>
      <w:r w:rsidRPr="00483E88">
        <w:rPr>
          <w:sz w:val="24"/>
          <w:szCs w:val="24"/>
        </w:rPr>
        <w:t xml:space="preserve">приложению </w:t>
      </w:r>
      <w:bookmarkStart w:id="1" w:name="_GoBack"/>
      <w:bookmarkEnd w:id="1"/>
      <w:r w:rsidR="00992154">
        <w:rPr>
          <w:sz w:val="24"/>
          <w:szCs w:val="24"/>
        </w:rPr>
        <w:t xml:space="preserve"> </w:t>
      </w:r>
      <w:r w:rsidRPr="00483E88">
        <w:rPr>
          <w:sz w:val="24"/>
          <w:szCs w:val="24"/>
        </w:rPr>
        <w:t>постановления</w:t>
      </w:r>
      <w:proofErr w:type="gramEnd"/>
      <w:r w:rsidRPr="00483E88">
        <w:rPr>
          <w:sz w:val="24"/>
          <w:szCs w:val="24"/>
        </w:rPr>
        <w:t xml:space="preserve"> администрации сельс</w:t>
      </w:r>
      <w:r w:rsidR="00992154">
        <w:rPr>
          <w:sz w:val="24"/>
          <w:szCs w:val="24"/>
        </w:rPr>
        <w:t xml:space="preserve">кого поселения </w:t>
      </w:r>
      <w:proofErr w:type="spellStart"/>
      <w:r w:rsidR="00992154">
        <w:rPr>
          <w:sz w:val="24"/>
          <w:szCs w:val="24"/>
        </w:rPr>
        <w:t>Лямина</w:t>
      </w:r>
      <w:proofErr w:type="spellEnd"/>
      <w:r w:rsidR="00992154">
        <w:rPr>
          <w:sz w:val="24"/>
          <w:szCs w:val="24"/>
        </w:rPr>
        <w:t xml:space="preserve"> </w:t>
      </w:r>
    </w:p>
    <w:p w:rsidR="00D4624A" w:rsidRPr="00483E88" w:rsidRDefault="00992154" w:rsidP="00D4624A">
      <w:pPr>
        <w:ind w:left="5760"/>
        <w:rPr>
          <w:sz w:val="24"/>
          <w:szCs w:val="24"/>
        </w:rPr>
      </w:pPr>
      <w:r>
        <w:rPr>
          <w:sz w:val="24"/>
          <w:szCs w:val="24"/>
        </w:rPr>
        <w:t xml:space="preserve">« </w:t>
      </w:r>
      <w:r w:rsidR="00573F0B">
        <w:rPr>
          <w:sz w:val="24"/>
          <w:szCs w:val="24"/>
        </w:rPr>
        <w:t>21</w:t>
      </w:r>
      <w:r>
        <w:rPr>
          <w:sz w:val="24"/>
          <w:szCs w:val="24"/>
        </w:rPr>
        <w:t>»</w:t>
      </w:r>
      <w:r w:rsidR="00573F0B">
        <w:rPr>
          <w:sz w:val="24"/>
          <w:szCs w:val="24"/>
        </w:rPr>
        <w:t xml:space="preserve"> августа </w:t>
      </w:r>
      <w:r w:rsidR="00D4624A" w:rsidRPr="00483E88">
        <w:rPr>
          <w:sz w:val="24"/>
          <w:szCs w:val="24"/>
        </w:rPr>
        <w:t>2</w:t>
      </w:r>
      <w:r>
        <w:rPr>
          <w:sz w:val="24"/>
          <w:szCs w:val="24"/>
        </w:rPr>
        <w:t xml:space="preserve">015 года № </w:t>
      </w:r>
      <w:r w:rsidR="00573F0B">
        <w:rPr>
          <w:sz w:val="24"/>
          <w:szCs w:val="24"/>
        </w:rPr>
        <w:t>36</w:t>
      </w:r>
    </w:p>
    <w:p w:rsidR="00D4624A" w:rsidRDefault="00D4624A" w:rsidP="00D4624A">
      <w:pPr>
        <w:ind w:left="5760"/>
        <w:rPr>
          <w:sz w:val="24"/>
          <w:szCs w:val="24"/>
        </w:rPr>
      </w:pPr>
    </w:p>
    <w:p w:rsidR="00D4624A" w:rsidRDefault="00D4624A" w:rsidP="00D4624A">
      <w:pPr>
        <w:jc w:val="right"/>
      </w:pPr>
    </w:p>
    <w:p w:rsidR="00D4624A" w:rsidRDefault="00D4624A" w:rsidP="00D4624A">
      <w:pPr>
        <w:jc w:val="right"/>
      </w:pPr>
    </w:p>
    <w:p w:rsidR="00D4624A" w:rsidRDefault="00D4624A" w:rsidP="00D4624A">
      <w:pPr>
        <w:jc w:val="right"/>
      </w:pPr>
    </w:p>
    <w:p w:rsidR="00D4624A" w:rsidRDefault="00D4624A" w:rsidP="00D4624A">
      <w:pPr>
        <w:jc w:val="center"/>
        <w:rPr>
          <w:sz w:val="28"/>
          <w:szCs w:val="28"/>
        </w:rPr>
      </w:pPr>
      <w:r w:rsidRPr="00D4624A">
        <w:rPr>
          <w:sz w:val="28"/>
          <w:szCs w:val="28"/>
        </w:rPr>
        <w:t>Требо</w:t>
      </w:r>
      <w:r>
        <w:rPr>
          <w:sz w:val="28"/>
          <w:szCs w:val="28"/>
        </w:rPr>
        <w:t>в</w:t>
      </w:r>
      <w:r w:rsidRPr="00D4624A">
        <w:rPr>
          <w:sz w:val="28"/>
          <w:szCs w:val="28"/>
        </w:rPr>
        <w:t>ание к игровому</w:t>
      </w:r>
      <w:r>
        <w:rPr>
          <w:sz w:val="28"/>
          <w:szCs w:val="28"/>
        </w:rPr>
        <w:t xml:space="preserve"> оборудованию</w:t>
      </w:r>
    </w:p>
    <w:p w:rsidR="00D4624A" w:rsidRDefault="00D4624A" w:rsidP="00D4624A">
      <w:pPr>
        <w:jc w:val="center"/>
        <w:rPr>
          <w:sz w:val="28"/>
          <w:szCs w:val="28"/>
        </w:rPr>
      </w:pPr>
    </w:p>
    <w:tbl>
      <w:tblPr>
        <w:tblStyle w:val="a4"/>
        <w:tblW w:w="0" w:type="auto"/>
        <w:tblLook w:val="04A0" w:firstRow="1" w:lastRow="0" w:firstColumn="1" w:lastColumn="0" w:noHBand="0" w:noVBand="1"/>
      </w:tblPr>
      <w:tblGrid>
        <w:gridCol w:w="1644"/>
        <w:gridCol w:w="7927"/>
      </w:tblGrid>
      <w:tr w:rsidR="00D4624A" w:rsidTr="00D4624A">
        <w:tc>
          <w:tcPr>
            <w:tcW w:w="1526" w:type="dxa"/>
          </w:tcPr>
          <w:p w:rsidR="00D4624A" w:rsidRPr="00D4624A" w:rsidRDefault="00D4624A" w:rsidP="00D4624A">
            <w:pPr>
              <w:jc w:val="center"/>
              <w:rPr>
                <w:sz w:val="24"/>
                <w:szCs w:val="24"/>
              </w:rPr>
            </w:pPr>
            <w:r w:rsidRPr="00D4624A">
              <w:rPr>
                <w:sz w:val="24"/>
                <w:szCs w:val="24"/>
              </w:rPr>
              <w:t>Игровое оборудование</w:t>
            </w:r>
          </w:p>
        </w:tc>
        <w:tc>
          <w:tcPr>
            <w:tcW w:w="8045" w:type="dxa"/>
          </w:tcPr>
          <w:p w:rsidR="00D4624A" w:rsidRPr="00D4624A" w:rsidRDefault="00D4624A" w:rsidP="00D4624A">
            <w:pPr>
              <w:jc w:val="center"/>
              <w:rPr>
                <w:sz w:val="24"/>
                <w:szCs w:val="24"/>
              </w:rPr>
            </w:pPr>
            <w:r w:rsidRPr="00D4624A">
              <w:rPr>
                <w:sz w:val="24"/>
                <w:szCs w:val="24"/>
              </w:rPr>
              <w:t>Требования</w:t>
            </w:r>
          </w:p>
        </w:tc>
      </w:tr>
      <w:tr w:rsidR="00D4624A" w:rsidRPr="00D4624A" w:rsidTr="00D4624A">
        <w:tc>
          <w:tcPr>
            <w:tcW w:w="1526" w:type="dxa"/>
          </w:tcPr>
          <w:p w:rsidR="00D4624A" w:rsidRPr="00D4624A" w:rsidRDefault="00D4624A" w:rsidP="00C57630">
            <w:pPr>
              <w:rPr>
                <w:sz w:val="24"/>
                <w:szCs w:val="24"/>
              </w:rPr>
            </w:pPr>
            <w:r w:rsidRPr="00D4624A">
              <w:rPr>
                <w:sz w:val="24"/>
                <w:szCs w:val="24"/>
              </w:rPr>
              <w:t>Качели</w:t>
            </w:r>
          </w:p>
        </w:tc>
        <w:tc>
          <w:tcPr>
            <w:tcW w:w="8045" w:type="dxa"/>
          </w:tcPr>
          <w:p w:rsidR="00D4624A" w:rsidRPr="00D4624A" w:rsidRDefault="00D4624A" w:rsidP="00D4624A">
            <w:pPr>
              <w:rPr>
                <w:sz w:val="24"/>
                <w:szCs w:val="24"/>
              </w:rPr>
            </w:pPr>
            <w:r>
              <w:rPr>
                <w:sz w:val="24"/>
                <w:szCs w:val="24"/>
              </w:rPr>
              <w:t>Высота от уровня земли до сидения качели в состоянии покоя должно быть не менее 350 мм и не более 635 мм. Допускается не более двух сидений в одной рамке качелей. В двойных качелях не должны использоваться вместе сидение для маленьких детей (колыбель) и плоское сидение для более старших детей.</w:t>
            </w:r>
          </w:p>
        </w:tc>
      </w:tr>
      <w:tr w:rsidR="00D4624A" w:rsidRPr="00D4624A" w:rsidTr="00D4624A">
        <w:tc>
          <w:tcPr>
            <w:tcW w:w="1526" w:type="dxa"/>
          </w:tcPr>
          <w:p w:rsidR="00D4624A" w:rsidRPr="00D4624A" w:rsidRDefault="00EA2D81" w:rsidP="00C57630">
            <w:pPr>
              <w:rPr>
                <w:sz w:val="24"/>
                <w:szCs w:val="24"/>
              </w:rPr>
            </w:pPr>
            <w:r>
              <w:rPr>
                <w:sz w:val="24"/>
                <w:szCs w:val="24"/>
              </w:rPr>
              <w:t>Кача</w:t>
            </w:r>
            <w:r w:rsidR="00D4624A">
              <w:rPr>
                <w:sz w:val="24"/>
                <w:szCs w:val="24"/>
              </w:rPr>
              <w:t>ли</w:t>
            </w:r>
          </w:p>
        </w:tc>
        <w:tc>
          <w:tcPr>
            <w:tcW w:w="8045" w:type="dxa"/>
          </w:tcPr>
          <w:p w:rsidR="00D4624A" w:rsidRPr="00D4624A" w:rsidRDefault="00D4624A" w:rsidP="00D4624A">
            <w:pPr>
              <w:rPr>
                <w:sz w:val="24"/>
                <w:szCs w:val="24"/>
              </w:rPr>
            </w:pPr>
            <w:r>
              <w:rPr>
                <w:sz w:val="24"/>
                <w:szCs w:val="24"/>
              </w:rPr>
              <w:t>Высота от земли до сидения в состоянии равновесия</w:t>
            </w:r>
            <w:r w:rsidR="00EA2D81">
              <w:rPr>
                <w:sz w:val="24"/>
                <w:szCs w:val="24"/>
              </w:rPr>
              <w:t xml:space="preserve"> должна быть 550-750 мм. Максимальный наклон сидения при движении назад и вперед – не более 20 градусов. Конструкция качалки не должна допускать попадание ног сидящего на ней ребенка под опорные части качели, не должна иметь острых углов, радиус их закругления должен составлять не менее 20 мм. </w:t>
            </w:r>
          </w:p>
        </w:tc>
      </w:tr>
      <w:tr w:rsidR="00D4624A" w:rsidRPr="00D4624A" w:rsidTr="00D4624A">
        <w:tc>
          <w:tcPr>
            <w:tcW w:w="1526" w:type="dxa"/>
          </w:tcPr>
          <w:p w:rsidR="00D4624A" w:rsidRPr="00D4624A" w:rsidRDefault="00EA2D81" w:rsidP="00C57630">
            <w:pPr>
              <w:rPr>
                <w:sz w:val="24"/>
                <w:szCs w:val="24"/>
              </w:rPr>
            </w:pPr>
            <w:r>
              <w:rPr>
                <w:sz w:val="24"/>
                <w:szCs w:val="24"/>
              </w:rPr>
              <w:t>Карусели</w:t>
            </w:r>
          </w:p>
        </w:tc>
        <w:tc>
          <w:tcPr>
            <w:tcW w:w="8045" w:type="dxa"/>
          </w:tcPr>
          <w:p w:rsidR="00D4624A" w:rsidRPr="00D4624A" w:rsidRDefault="00EA2D81" w:rsidP="00C57630">
            <w:pPr>
              <w:rPr>
                <w:sz w:val="24"/>
                <w:szCs w:val="24"/>
              </w:rPr>
            </w:pPr>
            <w:r>
              <w:rPr>
                <w:sz w:val="24"/>
                <w:szCs w:val="24"/>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D4624A" w:rsidRPr="00D4624A" w:rsidTr="00D4624A">
        <w:tc>
          <w:tcPr>
            <w:tcW w:w="1526" w:type="dxa"/>
          </w:tcPr>
          <w:p w:rsidR="00D4624A" w:rsidRPr="00D4624A" w:rsidRDefault="00C57630" w:rsidP="00D4624A">
            <w:pPr>
              <w:jc w:val="center"/>
              <w:rPr>
                <w:sz w:val="24"/>
                <w:szCs w:val="24"/>
              </w:rPr>
            </w:pPr>
            <w:r>
              <w:rPr>
                <w:sz w:val="24"/>
                <w:szCs w:val="24"/>
              </w:rPr>
              <w:t xml:space="preserve">Горки </w:t>
            </w:r>
          </w:p>
        </w:tc>
        <w:tc>
          <w:tcPr>
            <w:tcW w:w="8045" w:type="dxa"/>
          </w:tcPr>
          <w:p w:rsidR="00D4624A" w:rsidRPr="00D4624A" w:rsidRDefault="00C57630" w:rsidP="00C57630">
            <w:pPr>
              <w:rPr>
                <w:sz w:val="24"/>
                <w:szCs w:val="24"/>
              </w:rPr>
            </w:pPr>
            <w:r>
              <w:rPr>
                <w:sz w:val="24"/>
                <w:szCs w:val="24"/>
              </w:rPr>
              <w:t xml:space="preserve">Доступ к горке осуществляется через лестницу, лазательную секцию или другие приспособления. Высота ската отдельно стояще горки не должна превышать 2,5 м вне зависимости от вида доступа. Ширина открытой и прямой горки не менее 700 мм и не более 950 мм. Стартовая площадка- не менее 300 мм длиной с уклоном до 5 градусов, не,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w:t>
            </w:r>
            <w:r w:rsidR="000F4D8D">
              <w:rPr>
                <w:sz w:val="24"/>
                <w:szCs w:val="24"/>
              </w:rPr>
              <w:t xml:space="preserve">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и не более 200 мм, при длине участка скольжения более 1,5 м не более 35. мм. Горка – тоннель должна иметь минимальную высоту и ширину 750 мм. </w:t>
            </w:r>
          </w:p>
        </w:tc>
      </w:tr>
    </w:tbl>
    <w:p w:rsidR="00D4624A" w:rsidRPr="00D4624A" w:rsidRDefault="00D4624A" w:rsidP="00D4624A">
      <w:pPr>
        <w:jc w:val="center"/>
        <w:rPr>
          <w:sz w:val="24"/>
          <w:szCs w:val="24"/>
        </w:rPr>
      </w:pPr>
    </w:p>
    <w:sectPr w:rsidR="00D4624A" w:rsidRPr="00D4624A" w:rsidSect="00F82E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03BFA"/>
    <w:multiLevelType w:val="hybridMultilevel"/>
    <w:tmpl w:val="B7FA6E3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BD15A8"/>
    <w:multiLevelType w:val="hybridMultilevel"/>
    <w:tmpl w:val="A0AE9D4A"/>
    <w:lvl w:ilvl="0" w:tplc="B9A21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65357E"/>
    <w:multiLevelType w:val="hybridMultilevel"/>
    <w:tmpl w:val="864A6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B01D6A"/>
    <w:multiLevelType w:val="hybridMultilevel"/>
    <w:tmpl w:val="1446055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2D8747F0"/>
    <w:multiLevelType w:val="hybridMultilevel"/>
    <w:tmpl w:val="F42CCF88"/>
    <w:lvl w:ilvl="0" w:tplc="F4969EA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E2E28E7"/>
    <w:multiLevelType w:val="hybridMultilevel"/>
    <w:tmpl w:val="6F1870F4"/>
    <w:lvl w:ilvl="0" w:tplc="B9A210F8">
      <w:start w:val="1"/>
      <w:numFmt w:val="bullet"/>
      <w:lvlText w:val=""/>
      <w:lvlJc w:val="left"/>
      <w:pPr>
        <w:ind w:left="858" w:hanging="360"/>
      </w:pPr>
      <w:rPr>
        <w:rFonts w:ascii="Symbol" w:hAnsi="Symbol" w:hint="default"/>
      </w:rPr>
    </w:lvl>
    <w:lvl w:ilvl="1" w:tplc="04190003" w:tentative="1">
      <w:start w:val="1"/>
      <w:numFmt w:val="bullet"/>
      <w:lvlText w:val="o"/>
      <w:lvlJc w:val="left"/>
      <w:pPr>
        <w:ind w:left="1578" w:hanging="360"/>
      </w:pPr>
      <w:rPr>
        <w:rFonts w:ascii="Courier New" w:hAnsi="Courier New" w:cs="Courier New" w:hint="default"/>
      </w:rPr>
    </w:lvl>
    <w:lvl w:ilvl="2" w:tplc="04190005" w:tentative="1">
      <w:start w:val="1"/>
      <w:numFmt w:val="bullet"/>
      <w:lvlText w:val=""/>
      <w:lvlJc w:val="left"/>
      <w:pPr>
        <w:ind w:left="2298" w:hanging="360"/>
      </w:pPr>
      <w:rPr>
        <w:rFonts w:ascii="Wingdings" w:hAnsi="Wingdings" w:hint="default"/>
      </w:rPr>
    </w:lvl>
    <w:lvl w:ilvl="3" w:tplc="04190001" w:tentative="1">
      <w:start w:val="1"/>
      <w:numFmt w:val="bullet"/>
      <w:lvlText w:val=""/>
      <w:lvlJc w:val="left"/>
      <w:pPr>
        <w:ind w:left="3018" w:hanging="360"/>
      </w:pPr>
      <w:rPr>
        <w:rFonts w:ascii="Symbol" w:hAnsi="Symbol" w:hint="default"/>
      </w:rPr>
    </w:lvl>
    <w:lvl w:ilvl="4" w:tplc="04190003" w:tentative="1">
      <w:start w:val="1"/>
      <w:numFmt w:val="bullet"/>
      <w:lvlText w:val="o"/>
      <w:lvlJc w:val="left"/>
      <w:pPr>
        <w:ind w:left="3738" w:hanging="360"/>
      </w:pPr>
      <w:rPr>
        <w:rFonts w:ascii="Courier New" w:hAnsi="Courier New" w:cs="Courier New" w:hint="default"/>
      </w:rPr>
    </w:lvl>
    <w:lvl w:ilvl="5" w:tplc="04190005" w:tentative="1">
      <w:start w:val="1"/>
      <w:numFmt w:val="bullet"/>
      <w:lvlText w:val=""/>
      <w:lvlJc w:val="left"/>
      <w:pPr>
        <w:ind w:left="4458" w:hanging="360"/>
      </w:pPr>
      <w:rPr>
        <w:rFonts w:ascii="Wingdings" w:hAnsi="Wingdings" w:hint="default"/>
      </w:rPr>
    </w:lvl>
    <w:lvl w:ilvl="6" w:tplc="04190001" w:tentative="1">
      <w:start w:val="1"/>
      <w:numFmt w:val="bullet"/>
      <w:lvlText w:val=""/>
      <w:lvlJc w:val="left"/>
      <w:pPr>
        <w:ind w:left="5178" w:hanging="360"/>
      </w:pPr>
      <w:rPr>
        <w:rFonts w:ascii="Symbol" w:hAnsi="Symbol" w:hint="default"/>
      </w:rPr>
    </w:lvl>
    <w:lvl w:ilvl="7" w:tplc="04190003" w:tentative="1">
      <w:start w:val="1"/>
      <w:numFmt w:val="bullet"/>
      <w:lvlText w:val="o"/>
      <w:lvlJc w:val="left"/>
      <w:pPr>
        <w:ind w:left="5898" w:hanging="360"/>
      </w:pPr>
      <w:rPr>
        <w:rFonts w:ascii="Courier New" w:hAnsi="Courier New" w:cs="Courier New" w:hint="default"/>
      </w:rPr>
    </w:lvl>
    <w:lvl w:ilvl="8" w:tplc="04190005" w:tentative="1">
      <w:start w:val="1"/>
      <w:numFmt w:val="bullet"/>
      <w:lvlText w:val=""/>
      <w:lvlJc w:val="left"/>
      <w:pPr>
        <w:ind w:left="6618" w:hanging="360"/>
      </w:pPr>
      <w:rPr>
        <w:rFonts w:ascii="Wingdings" w:hAnsi="Wingdings" w:hint="default"/>
      </w:rPr>
    </w:lvl>
  </w:abstractNum>
  <w:abstractNum w:abstractNumId="6">
    <w:nsid w:val="46FC77A9"/>
    <w:multiLevelType w:val="hybridMultilevel"/>
    <w:tmpl w:val="D52475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ED430D"/>
    <w:multiLevelType w:val="hybridMultilevel"/>
    <w:tmpl w:val="2D9C0A8C"/>
    <w:lvl w:ilvl="0" w:tplc="B9A21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8ED7540"/>
    <w:multiLevelType w:val="hybridMultilevel"/>
    <w:tmpl w:val="F7E2553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8"/>
  </w:num>
  <w:num w:numId="5">
    <w:abstractNumId w:val="4"/>
  </w:num>
  <w:num w:numId="6">
    <w:abstractNumId w:val="3"/>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2"/>
  </w:compat>
  <w:rsids>
    <w:rsidRoot w:val="001C5256"/>
    <w:rsid w:val="000356F2"/>
    <w:rsid w:val="000437C3"/>
    <w:rsid w:val="00056E75"/>
    <w:rsid w:val="000F4D8D"/>
    <w:rsid w:val="001013EF"/>
    <w:rsid w:val="001235DB"/>
    <w:rsid w:val="00141745"/>
    <w:rsid w:val="001C5256"/>
    <w:rsid w:val="001D2F30"/>
    <w:rsid w:val="00201EE2"/>
    <w:rsid w:val="00230269"/>
    <w:rsid w:val="00246FE9"/>
    <w:rsid w:val="002C227A"/>
    <w:rsid w:val="002C60C9"/>
    <w:rsid w:val="003B4553"/>
    <w:rsid w:val="003E1B64"/>
    <w:rsid w:val="003F6A0F"/>
    <w:rsid w:val="00457B7C"/>
    <w:rsid w:val="00481FF5"/>
    <w:rsid w:val="00483E88"/>
    <w:rsid w:val="004E354E"/>
    <w:rsid w:val="00531ABC"/>
    <w:rsid w:val="00552904"/>
    <w:rsid w:val="00573F0B"/>
    <w:rsid w:val="005E4241"/>
    <w:rsid w:val="005E782E"/>
    <w:rsid w:val="00676951"/>
    <w:rsid w:val="0071438B"/>
    <w:rsid w:val="007738FE"/>
    <w:rsid w:val="007E2219"/>
    <w:rsid w:val="00814621"/>
    <w:rsid w:val="00871038"/>
    <w:rsid w:val="008A32A4"/>
    <w:rsid w:val="00914F8B"/>
    <w:rsid w:val="009662A5"/>
    <w:rsid w:val="00992154"/>
    <w:rsid w:val="009A3C89"/>
    <w:rsid w:val="00A26802"/>
    <w:rsid w:val="00A45E3F"/>
    <w:rsid w:val="00AC788E"/>
    <w:rsid w:val="00B3500F"/>
    <w:rsid w:val="00B4615F"/>
    <w:rsid w:val="00BB42D1"/>
    <w:rsid w:val="00C12585"/>
    <w:rsid w:val="00C24D30"/>
    <w:rsid w:val="00C57630"/>
    <w:rsid w:val="00C96A5E"/>
    <w:rsid w:val="00CD605F"/>
    <w:rsid w:val="00D30443"/>
    <w:rsid w:val="00D4624A"/>
    <w:rsid w:val="00D77E4A"/>
    <w:rsid w:val="00DD57B7"/>
    <w:rsid w:val="00DF0149"/>
    <w:rsid w:val="00DF5959"/>
    <w:rsid w:val="00EA2D81"/>
    <w:rsid w:val="00F2536E"/>
    <w:rsid w:val="00F342FF"/>
    <w:rsid w:val="00F82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AD04A2-24B7-4DB2-A0F5-220AEE98F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1FF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81FF5"/>
    <w:pPr>
      <w:keepNext/>
      <w:widowControl/>
      <w:autoSpaceDE/>
      <w:autoSpaceDN/>
      <w:adjustRightInd/>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1FF5"/>
    <w:rPr>
      <w:rFonts w:ascii="Arial" w:eastAsia="Times New Roman" w:hAnsi="Arial" w:cs="Arial"/>
      <w:b/>
      <w:bCs/>
      <w:kern w:val="32"/>
      <w:sz w:val="32"/>
      <w:szCs w:val="32"/>
      <w:lang w:eastAsia="ru-RU"/>
    </w:rPr>
  </w:style>
  <w:style w:type="paragraph" w:customStyle="1" w:styleId="ConsPlusNormal">
    <w:name w:val="ConsPlusNormal"/>
    <w:rsid w:val="00481F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rsid w:val="00481FF5"/>
    <w:pPr>
      <w:spacing w:after="120" w:line="480" w:lineRule="auto"/>
    </w:pPr>
  </w:style>
  <w:style w:type="character" w:customStyle="1" w:styleId="20">
    <w:name w:val="Основной текст 2 Знак"/>
    <w:basedOn w:val="a0"/>
    <w:link w:val="2"/>
    <w:rsid w:val="00481FF5"/>
    <w:rPr>
      <w:rFonts w:ascii="Times New Roman" w:eastAsia="Times New Roman" w:hAnsi="Times New Roman" w:cs="Times New Roman"/>
      <w:sz w:val="20"/>
      <w:szCs w:val="20"/>
      <w:lang w:eastAsia="ru-RU"/>
    </w:rPr>
  </w:style>
  <w:style w:type="paragraph" w:styleId="a3">
    <w:name w:val="List Paragraph"/>
    <w:basedOn w:val="a"/>
    <w:uiPriority w:val="34"/>
    <w:qFormat/>
    <w:rsid w:val="00481FF5"/>
    <w:pPr>
      <w:ind w:left="708"/>
    </w:pPr>
  </w:style>
  <w:style w:type="table" w:styleId="a4">
    <w:name w:val="Table Grid"/>
    <w:basedOn w:val="a1"/>
    <w:uiPriority w:val="39"/>
    <w:rsid w:val="007738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basedOn w:val="a"/>
    <w:next w:val="a"/>
    <w:rsid w:val="0071438B"/>
    <w:pPr>
      <w:widowControl/>
      <w:suppressAutoHyphens/>
      <w:autoSpaceDN/>
      <w:adjustRightInd/>
    </w:pPr>
    <w:rPr>
      <w:rFonts w:ascii="Arial" w:eastAsia="Arial" w:hAnsi="Arial" w:cs="Arial"/>
      <w:b/>
      <w:bCs/>
      <w:lang w:eastAsia="hi-IN" w:bidi="hi-IN"/>
    </w:rPr>
  </w:style>
  <w:style w:type="paragraph" w:styleId="a5">
    <w:name w:val="Balloon Text"/>
    <w:basedOn w:val="a"/>
    <w:link w:val="a6"/>
    <w:uiPriority w:val="99"/>
    <w:semiHidden/>
    <w:unhideWhenUsed/>
    <w:rsid w:val="00141745"/>
    <w:rPr>
      <w:rFonts w:ascii="Segoe UI" w:hAnsi="Segoe UI" w:cs="Segoe UI"/>
      <w:sz w:val="18"/>
      <w:szCs w:val="18"/>
    </w:rPr>
  </w:style>
  <w:style w:type="character" w:customStyle="1" w:styleId="a6">
    <w:name w:val="Текст выноски Знак"/>
    <w:basedOn w:val="a0"/>
    <w:link w:val="a5"/>
    <w:uiPriority w:val="99"/>
    <w:semiHidden/>
    <w:rsid w:val="0014174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493</TotalTime>
  <Pages>7</Pages>
  <Words>1691</Words>
  <Characters>9640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Худякова Ирина</dc:creator>
  <cp:keywords/>
  <dc:description/>
  <cp:lastModifiedBy>Худякова Ирина</cp:lastModifiedBy>
  <cp:revision>19</cp:revision>
  <cp:lastPrinted>2015-08-21T07:16:00Z</cp:lastPrinted>
  <dcterms:created xsi:type="dcterms:W3CDTF">2015-05-20T07:35:00Z</dcterms:created>
  <dcterms:modified xsi:type="dcterms:W3CDTF">2015-08-21T07:16:00Z</dcterms:modified>
</cp:coreProperties>
</file>