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57" w:rsidRPr="00362EDE" w:rsidRDefault="004A7857" w:rsidP="004A78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ED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Информационный кейс </w:t>
      </w:r>
    </w:p>
    <w:p w:rsidR="004A7857" w:rsidRPr="00362EDE" w:rsidRDefault="004A7857" w:rsidP="00362E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2ED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вопросу </w:t>
      </w:r>
      <w:r w:rsidR="00362EDE" w:rsidRPr="00362EDE">
        <w:rPr>
          <w:rFonts w:ascii="Times New Roman" w:hAnsi="Times New Roman" w:cs="Times New Roman"/>
          <w:b/>
          <w:sz w:val="28"/>
          <w:szCs w:val="28"/>
          <w:u w:val="single"/>
        </w:rPr>
        <w:t>реализации плавного перехода на онлайн-кассы</w:t>
      </w:r>
    </w:p>
    <w:p w:rsidR="008E076B" w:rsidRPr="00362EDE" w:rsidRDefault="008E076B" w:rsidP="008E07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94362" w:rsidRPr="00362EDE" w:rsidRDefault="0079401E" w:rsidP="008E0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с середины 2016 года была запущена полномасштабная </w:t>
      </w:r>
      <w:r w:rsidRPr="00362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реформа порядка применения контрольно-кассовой техники.</w:t>
      </w:r>
      <w:r w:rsidRPr="00362E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076B" w:rsidRPr="00362EDE" w:rsidRDefault="00894362" w:rsidP="008E076B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62EDE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</w:t>
      </w:r>
    </w:p>
    <w:p w:rsidR="0079401E" w:rsidRPr="00362EDE" w:rsidRDefault="008E076B" w:rsidP="008E07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362EDE">
        <w:rPr>
          <w:rFonts w:ascii="Times New Roman" w:hAnsi="Times New Roman" w:cs="Times New Roman"/>
          <w:noProof/>
        </w:rPr>
        <w:t xml:space="preserve">                                                         </w:t>
      </w:r>
      <w:r w:rsidR="00661FCC" w:rsidRPr="00362EDE">
        <w:rPr>
          <w:rFonts w:ascii="Times New Roman" w:hAnsi="Times New Roman" w:cs="Times New Roman"/>
          <w:noProof/>
        </w:rPr>
        <w:t xml:space="preserve">       </w:t>
      </w:r>
      <w:r w:rsidR="002546DB">
        <w:rPr>
          <w:rFonts w:ascii="Times New Roman" w:hAnsi="Times New Roman" w:cs="Times New Roman"/>
          <w:noProof/>
        </w:rPr>
        <w:t xml:space="preserve">                </w:t>
      </w:r>
      <w:r w:rsidR="00894362" w:rsidRPr="00362EDE">
        <w:rPr>
          <w:rFonts w:ascii="Times New Roman" w:hAnsi="Times New Roman" w:cs="Times New Roman"/>
          <w:noProof/>
        </w:rPr>
        <w:t xml:space="preserve">Диаграмма № 1    </w:t>
      </w:r>
    </w:p>
    <w:p w:rsidR="00894362" w:rsidRPr="00362EDE" w:rsidRDefault="002546DB" w:rsidP="00B0392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327379">
            <wp:extent cx="4341412" cy="2891686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569" cy="289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401E" w:rsidRPr="008D3FBF" w:rsidRDefault="00362EDE" w:rsidP="008E0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>Хочется напомнить</w:t>
      </w:r>
      <w:r w:rsidR="0079401E"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что </w:t>
      </w:r>
      <w:r w:rsidR="0079401E"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9401E" w:rsidRPr="008D3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новым порядком через онлайн-кассы в режиме реального времени должны передаваться данные о расчетах в налоговые органы через операторов фискальных данных.</w:t>
      </w:r>
      <w:r w:rsidR="0079401E"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B5450" w:rsidRPr="008D3FBF" w:rsidRDefault="00362EDE" w:rsidP="00FB5450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3FBF">
        <w:rPr>
          <w:rFonts w:ascii="Times New Roman" w:hAnsi="Times New Roman"/>
          <w:sz w:val="28"/>
          <w:szCs w:val="28"/>
        </w:rPr>
        <w:t>Н</w:t>
      </w:r>
      <w:r w:rsidR="00FB5450" w:rsidRPr="008D3FBF">
        <w:rPr>
          <w:rFonts w:ascii="Times New Roman" w:hAnsi="Times New Roman"/>
          <w:sz w:val="28"/>
          <w:szCs w:val="28"/>
        </w:rPr>
        <w:t>о</w:t>
      </w:r>
      <w:r w:rsidR="00FB5450" w:rsidRPr="008D3FBF">
        <w:rPr>
          <w:rFonts w:ascii="Times New Roman" w:hAnsi="Times New Roman"/>
          <w:bCs/>
          <w:sz w:val="28"/>
          <w:szCs w:val="28"/>
        </w:rPr>
        <w:t>вый порядок применения ККТ дает ряд преимуществ как владельцам ККТ, так и потребителям.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Во-первых,</w:t>
      </w: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владельца ККТ это: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сокращение издержек на ежегодное содержание ККТ;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в режиме онлайн отслеживать показатели и выручку, повысить эффективность контроля за бизнесом;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применения в составе ККТ современных электронных устройств – мобильных телефонов и планшетов;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минимизация числа проверок, так как оперативное получение информации о расчетах обеспечивает среду доверия;</w:t>
      </w:r>
    </w:p>
    <w:p w:rsidR="00FB5450" w:rsidRPr="008D3FBF" w:rsidRDefault="00FB5450" w:rsidP="00FB545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сокращение времени на регистрацию и перерегистрацию ККТ за счет электронного сервиса личного кабинета; </w:t>
      </w:r>
    </w:p>
    <w:p w:rsidR="00FB5450" w:rsidRPr="008D3FBF" w:rsidRDefault="00FB5450" w:rsidP="00FB5450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бизнеса в здоровых конкурентных условиях за счет пресечения возможности недобросовестных налогоплательщиков незаконно минимизировать свои налоговые обязательства и нечестно получать конкурентное преимущество.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Во-вторых,</w:t>
      </w: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потребителя это: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и хранить электронные чеки;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быстро и удобно проверить чек при помощи мобильного приложения «Проверка чеков» и при необходимости направить жалобу в ФНС России. </w:t>
      </w:r>
    </w:p>
    <w:p w:rsidR="00FB5450" w:rsidRPr="008D3FBF" w:rsidRDefault="00FB5450" w:rsidP="00FB54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>Все интересующая информация о новом порядке применения ККТ расположена на официальном сайте ФНС России в разделе новый порядок применения ККТ.</w:t>
      </w:r>
    </w:p>
    <w:p w:rsidR="0079401E" w:rsidRPr="008D3FBF" w:rsidRDefault="0079401E" w:rsidP="008E0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 xml:space="preserve">Изменениями, внесенными в законодательство о применении контрольно-кассовой техники (Федеральный закон № 54-ФЗ от 22.05.2013), предусмотрен </w:t>
      </w: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плавный </w:t>
      </w: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переход к новому порядку применения контрольно-кассовой техники (ККТ), состоящий из </w:t>
      </w:r>
      <w:r w:rsidR="001D7B8B"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>четырех</w:t>
      </w: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этапов. </w:t>
      </w:r>
    </w:p>
    <w:p w:rsidR="002546DB" w:rsidRPr="00EE60BC" w:rsidRDefault="002546DB" w:rsidP="002546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0BC">
        <w:rPr>
          <w:rFonts w:ascii="Times New Roman" w:eastAsia="Calibri" w:hAnsi="Times New Roman" w:cs="Times New Roman"/>
          <w:sz w:val="28"/>
          <w:szCs w:val="28"/>
          <w:lang w:eastAsia="ru-RU"/>
        </w:rPr>
        <w:t>Первые 3 этапа реформы уже завершены, согласно которым</w:t>
      </w:r>
      <w:r w:rsidRPr="00EE60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60BC">
        <w:rPr>
          <w:rFonts w:ascii="Times New Roman" w:hAnsi="Times New Roman" w:cs="Times New Roman"/>
          <w:bCs/>
          <w:sz w:val="28"/>
          <w:szCs w:val="28"/>
        </w:rPr>
        <w:t>по новому порядку зарегистрировали ККТ 17 847 налогоплательщиков.</w:t>
      </w:r>
    </w:p>
    <w:p w:rsidR="008E076B" w:rsidRPr="008D3FBF" w:rsidRDefault="008E076B" w:rsidP="008E07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реализации </w:t>
      </w:r>
      <w:r w:rsidRPr="008D3F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1-ого этапа </w:t>
      </w: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>реформы на онлайн-кассы перешли организации и ИП, применяющие общую и упрощенную системы налогообложения, которые ранее применяли ККТ. Всего в ходе реализации 1-го этапа реформы зарегистрировали ККТ  5 573 налогоплательщика.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</w:t>
      </w:r>
      <w:r w:rsidRPr="008D3FBF">
        <w:rPr>
          <w:rFonts w:ascii="Times New Roman" w:eastAsia="Calibri" w:hAnsi="Times New Roman" w:cs="Times New Roman"/>
          <w:b/>
          <w:sz w:val="28"/>
          <w:szCs w:val="28"/>
        </w:rPr>
        <w:t>2-ого этапа</w:t>
      </w:r>
      <w:r w:rsidRPr="008D3FBF">
        <w:rPr>
          <w:rFonts w:ascii="Times New Roman" w:eastAsia="Calibri" w:hAnsi="Times New Roman" w:cs="Times New Roman"/>
          <w:sz w:val="28"/>
          <w:szCs w:val="28"/>
        </w:rPr>
        <w:t xml:space="preserve"> реформы на онлайн-кассы перешли: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>- о</w:t>
      </w:r>
      <w:r w:rsidRPr="008D3FBF">
        <w:rPr>
          <w:rFonts w:ascii="Times New Roman" w:eastAsia="Tahoma" w:hAnsi="Times New Roman" w:cs="Times New Roman"/>
          <w:sz w:val="28"/>
          <w:szCs w:val="28"/>
          <w:lang w:eastAsia="ru-RU"/>
        </w:rPr>
        <w:t>рганизации и ИП, кроме бизнесменов на ЕНВД и патенте, если они выполняют работы или предоставляют услуги; бизнесменов с бланками строгой отчетности;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ahoma" w:hAnsi="Times New Roman" w:cs="Times New Roman"/>
          <w:sz w:val="28"/>
          <w:szCs w:val="28"/>
          <w:lang w:eastAsia="ru-RU"/>
        </w:rPr>
        <w:t>- ИП с наемными работниками на ЕНВД или ПСН и организации на ЕНВД в сфере торговли и общепита;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FBF">
        <w:rPr>
          <w:rFonts w:ascii="Times New Roman" w:eastAsia="Tahoma" w:hAnsi="Times New Roman" w:cs="Times New Roman"/>
          <w:sz w:val="28"/>
          <w:szCs w:val="28"/>
          <w:lang w:eastAsia="ru-RU"/>
        </w:rPr>
        <w:t>- ИП с наемными работниками и организации, которые занимаются торговлей с использованием торговых автоматов (вендинг).</w:t>
      </w: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Всего в ходе реализации 2-го этап</w:t>
      </w:r>
      <w:r w:rsidR="00780B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реформы зарегистрировали ККТ </w:t>
      </w:r>
      <w:r w:rsidRPr="008D3FBF">
        <w:rPr>
          <w:rFonts w:ascii="Times New Roman" w:eastAsia="Calibri" w:hAnsi="Times New Roman" w:cs="Times New Roman"/>
          <w:sz w:val="28"/>
          <w:szCs w:val="28"/>
          <w:lang w:eastAsia="ru-RU"/>
        </w:rPr>
        <w:t>4 165 налогоплательщиков.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</w:t>
      </w:r>
      <w:r w:rsidRPr="008D3FBF">
        <w:rPr>
          <w:rFonts w:ascii="Times New Roman" w:eastAsia="Calibri" w:hAnsi="Times New Roman" w:cs="Times New Roman"/>
          <w:b/>
          <w:sz w:val="28"/>
          <w:szCs w:val="28"/>
        </w:rPr>
        <w:t>3-ого этапа</w:t>
      </w:r>
      <w:r w:rsidRPr="008D3FBF">
        <w:rPr>
          <w:rFonts w:ascii="Times New Roman" w:eastAsia="Calibri" w:hAnsi="Times New Roman" w:cs="Times New Roman"/>
          <w:sz w:val="28"/>
          <w:szCs w:val="28"/>
        </w:rPr>
        <w:t xml:space="preserve"> реформы на онлайн-кассы перешли: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Calibri" w:hAnsi="Times New Roman" w:cs="Times New Roman"/>
          <w:sz w:val="28"/>
          <w:szCs w:val="28"/>
        </w:rPr>
        <w:t>- о</w:t>
      </w: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 на ЕНВД или патенте, если они выполняют работы или предоставляют услуги;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ИП на ЕНВД или патенте, имеющие работников, если они выполняют работы или предоставляют услуги; 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без наемных работников на ЕНВД или патенте при торговле товарами не собственного производства и общепита;</w:t>
      </w:r>
    </w:p>
    <w:p w:rsidR="008E076B" w:rsidRPr="008D3FBF" w:rsidRDefault="008E076B" w:rsidP="008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без наемных работников, осуществляющие торговлю с исп</w:t>
      </w:r>
      <w:r w:rsidR="0078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ользованием торговых автоматов </w:t>
      </w:r>
      <w:r w:rsidRPr="008D3FBF">
        <w:rPr>
          <w:rFonts w:ascii="Times New Roman" w:eastAsia="Times New Roman" w:hAnsi="Times New Roman" w:cs="Times New Roman"/>
          <w:sz w:val="28"/>
          <w:szCs w:val="28"/>
          <w:lang w:eastAsia="ru-RU"/>
        </w:rPr>
        <w:t>(вендинг).</w:t>
      </w:r>
    </w:p>
    <w:p w:rsidR="002546DB" w:rsidRPr="00EE60BC" w:rsidRDefault="002546DB" w:rsidP="002546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0BC">
        <w:rPr>
          <w:rFonts w:ascii="Times New Roman" w:eastAsia="Calibri" w:hAnsi="Times New Roman"/>
          <w:sz w:val="28"/>
          <w:szCs w:val="28"/>
        </w:rPr>
        <w:t>Реализация 3-го этапа реформы завершена также успешно, поскольку онлайн-кассы зарегистрировали 8 109 налогоплательщиков. При этом необходимо учитывать, что в ходе реализации 3 этапа реформы зарегистрировали ККТ те категории налогоплательщиков, которые никогда до этого ККТ не использовали.</w:t>
      </w:r>
    </w:p>
    <w:p w:rsidR="002546DB" w:rsidRDefault="002546DB" w:rsidP="002546DB">
      <w:pPr>
        <w:pStyle w:val="Style3"/>
        <w:widowControl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EF8">
        <w:rPr>
          <w:rFonts w:ascii="Times New Roman" w:eastAsia="Calibri" w:hAnsi="Times New Roman"/>
          <w:sz w:val="28"/>
          <w:szCs w:val="28"/>
        </w:rPr>
        <w:t xml:space="preserve">Территориальные налоговые органы в настоящее время реализуют </w:t>
      </w:r>
      <w:r w:rsidRPr="002546DB">
        <w:rPr>
          <w:rFonts w:ascii="Times New Roman" w:eastAsia="Calibri" w:hAnsi="Times New Roman"/>
          <w:sz w:val="28"/>
          <w:szCs w:val="28"/>
        </w:rPr>
        <w:t>4 этап реформы</w:t>
      </w:r>
      <w:r w:rsidRPr="009E1EF8">
        <w:rPr>
          <w:rFonts w:ascii="Times New Roman" w:eastAsia="Calibri" w:hAnsi="Times New Roman"/>
          <w:sz w:val="28"/>
          <w:szCs w:val="28"/>
        </w:rPr>
        <w:t>,</w:t>
      </w:r>
      <w:r w:rsidRPr="009E1EF8">
        <w:rPr>
          <w:rFonts w:ascii="Times New Roman" w:hAnsi="Times New Roman"/>
          <w:sz w:val="28"/>
          <w:szCs w:val="28"/>
        </w:rPr>
        <w:t xml:space="preserve"> которая продлится </w:t>
      </w:r>
      <w:r w:rsidRPr="009E1EF8">
        <w:rPr>
          <w:rFonts w:ascii="Times New Roman" w:eastAsia="Calibri" w:hAnsi="Times New Roman"/>
          <w:sz w:val="28"/>
          <w:szCs w:val="28"/>
        </w:rPr>
        <w:t>до 01.07.2021, где должны будут зарегистрировать ККТ</w:t>
      </w:r>
      <w:r w:rsidRPr="009E1EF8">
        <w:rPr>
          <w:rFonts w:ascii="Times New Roman" w:hAnsi="Times New Roman"/>
          <w:sz w:val="28"/>
          <w:szCs w:val="28"/>
        </w:rPr>
        <w:t xml:space="preserve"> более </w:t>
      </w:r>
      <w:r w:rsidRPr="009E1EF8">
        <w:rPr>
          <w:rFonts w:ascii="Times New Roman" w:eastAsia="Calibri" w:hAnsi="Times New Roman"/>
          <w:sz w:val="28"/>
          <w:szCs w:val="28"/>
        </w:rPr>
        <w:t xml:space="preserve">6 тыс. </w:t>
      </w:r>
      <w:r w:rsidRPr="009E1EF8">
        <w:rPr>
          <w:rFonts w:ascii="Times New Roman" w:hAnsi="Times New Roman"/>
          <w:sz w:val="28"/>
          <w:szCs w:val="28"/>
        </w:rPr>
        <w:t xml:space="preserve">индивидуальных предпринимателей, не имеющие работников, с которыми заключены трудовые договоры, при реализации товаров собственного производства, выполнении работ, оказании услуг. </w:t>
      </w:r>
    </w:p>
    <w:p w:rsidR="004046A3" w:rsidRPr="00D45E96" w:rsidRDefault="00F50E81" w:rsidP="00F50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факторов получения положительных результатов реформы применения ККТ стало проведение территориальными налоговыми органами округа </w:t>
      </w:r>
      <w:r w:rsidR="004046A3" w:rsidRPr="00D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полномасштабной </w:t>
      </w:r>
      <w:r w:rsidRPr="00D45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кампании по вопросу порядка приобретения, регистрации </w:t>
      </w:r>
      <w:r w:rsidR="009B6500" w:rsidRPr="00D45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применения ККТ нового образца. В рамках информационной кампании проводятся различные семинары с бизнес-сообществом, публичные обсуждения, размещаются статьи в прессе, на сайтах в сети Интернет, изготавливаются и раздаются налогоплательщикам печатные информационные материалы, проводятся выступления в СМИ на телевидении и радиостанциях, а также проводится работа с налогоплательщиками в рамках созданных в инспекциях «Открытых классов» и т.д.</w:t>
      </w:r>
    </w:p>
    <w:p w:rsidR="009B6500" w:rsidRPr="002546DB" w:rsidRDefault="009B6500" w:rsidP="009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2546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Справочно.</w:t>
      </w:r>
    </w:p>
    <w:p w:rsidR="002546DB" w:rsidRPr="002546DB" w:rsidRDefault="002546DB" w:rsidP="00254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46D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За 9 месяцев 2020 года проведено 38 семинаров, которые посетил 421 участник. Территориальными налоговыми органами округа проводятся семинары, встречи, «круглые столы», размещаются статьи в прессе (размещено 27 статей), на сайтах в Интернете (размещено 96 статей), изготавливаются и раздаются налогоплательщикам печатные информационные материалы (изготовлено 1 413 единиц печатной продукции), осуществляется информирование налогоплательщиков по ТКС (направлено уведомлений по ТКС 40 842). Кроме того, выпущено в эфир 6 сюжетов на телевидении и 5 сюжетов на радиостанциях. Инспекциями округа за 9 месяцев 2020 года налогоплательщикам оказывалась как консультационная, так и практическая помощь в рамках работы «Открытых классов», где проведено 343 таких мероприятия, которые посетил 641 участник.</w:t>
      </w:r>
    </w:p>
    <w:p w:rsidR="002546DB" w:rsidRPr="003A4CA2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результаты реформы не удалось бы достичь без тесного сотрудничества с Уполномоченным по защите прав предпринимателей в Ханты-Мансийском автономном округе – Югре, </w:t>
      </w:r>
      <w:r w:rsidRPr="003A4CA2">
        <w:rPr>
          <w:rFonts w:ascii="Times New Roman" w:hAnsi="Times New Roman" w:cs="Times New Roman"/>
          <w:sz w:val="28"/>
          <w:szCs w:val="28"/>
        </w:rPr>
        <w:t>Торгово-промышленной палатой Ханты-Мансийского автономного округа – Югры и</w:t>
      </w:r>
      <w:r w:rsidRPr="003A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CA2">
        <w:rPr>
          <w:rFonts w:ascii="Times New Roman" w:eastAsia="Calibri" w:hAnsi="Times New Roman" w:cs="Times New Roman"/>
          <w:sz w:val="28"/>
          <w:szCs w:val="28"/>
        </w:rPr>
        <w:t>Фондом поддержки предпринимателей округа, с которыми на регулярной основе</w:t>
      </w:r>
      <w:r w:rsidRPr="003A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открытые совещания и семинары с представителями бизнес-сообщества, а также на их официальных сайтах размещаются памятки и информационные буклеты, посвященные реформе по переходу на ККТ нового образца. </w:t>
      </w:r>
    </w:p>
    <w:p w:rsidR="002546DB" w:rsidRPr="003A4CA2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C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действия, при проведении реформы порядка применения ККТ, позволили построить между налоговыми органами и бизнес-сообществом доверительные отношения, благодаря которым первые 3 этап реформы прошли без конфликтных и кризисных ситуаций в округе.</w:t>
      </w:r>
    </w:p>
    <w:p w:rsidR="002546DB" w:rsidRPr="005A188C" w:rsidRDefault="002546DB" w:rsidP="00C15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D87" w:rsidRPr="005A188C" w:rsidRDefault="00C57D87" w:rsidP="00C15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188C">
        <w:rPr>
          <w:rFonts w:ascii="Times New Roman" w:eastAsia="Calibri" w:hAnsi="Times New Roman" w:cs="Times New Roman"/>
          <w:b/>
          <w:sz w:val="28"/>
          <w:szCs w:val="28"/>
        </w:rPr>
        <w:t>Мобильное приложение ФНС России «Проверка чеков».</w:t>
      </w:r>
    </w:p>
    <w:p w:rsidR="00C57D87" w:rsidRPr="005A188C" w:rsidRDefault="00DC46DE" w:rsidP="008B4C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Хотелось бы вам немного рассказать о возможностях мобильного приложения </w:t>
      </w:r>
      <w:r w:rsidR="008B4CD4" w:rsidRPr="005A188C">
        <w:rPr>
          <w:rFonts w:ascii="Times New Roman" w:eastAsia="Calibri" w:hAnsi="Times New Roman" w:cs="Times New Roman"/>
          <w:sz w:val="28"/>
          <w:szCs w:val="28"/>
        </w:rPr>
        <w:t xml:space="preserve">ФНС России </w:t>
      </w: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«Проверка чеков». </w:t>
      </w:r>
    </w:p>
    <w:p w:rsidR="00153245" w:rsidRPr="005A188C" w:rsidRDefault="00C57D87" w:rsidP="001D68B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5A188C">
        <w:rPr>
          <w:rFonts w:ascii="Times New Roman" w:hAnsi="Times New Roman" w:cs="Times New Roman"/>
          <w:noProof/>
        </w:rPr>
        <w:t xml:space="preserve">                                                                   </w:t>
      </w:r>
      <w:r w:rsidR="001D68BD" w:rsidRPr="005A188C">
        <w:rPr>
          <w:rFonts w:ascii="Times New Roman" w:hAnsi="Times New Roman" w:cs="Times New Roman"/>
          <w:noProof/>
        </w:rPr>
        <w:t xml:space="preserve">                                </w:t>
      </w:r>
      <w:r w:rsidRPr="005A188C">
        <w:rPr>
          <w:rFonts w:ascii="Times New Roman" w:hAnsi="Times New Roman" w:cs="Times New Roman"/>
          <w:noProof/>
        </w:rPr>
        <w:t xml:space="preserve">                             </w:t>
      </w:r>
    </w:p>
    <w:p w:rsidR="00C57D87" w:rsidRPr="005A188C" w:rsidRDefault="00153245" w:rsidP="00C57D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hAnsi="Times New Roman" w:cs="Times New Roman"/>
          <w:noProof/>
        </w:rPr>
        <w:t xml:space="preserve">                                                               </w:t>
      </w:r>
      <w:r w:rsidR="002546DB">
        <w:rPr>
          <w:rFonts w:ascii="Times New Roman" w:hAnsi="Times New Roman" w:cs="Times New Roman"/>
          <w:noProof/>
        </w:rPr>
        <w:t xml:space="preserve">    </w:t>
      </w:r>
      <w:r w:rsidR="00C57D87" w:rsidRPr="005A188C">
        <w:rPr>
          <w:rFonts w:ascii="Times New Roman" w:hAnsi="Times New Roman" w:cs="Times New Roman"/>
          <w:noProof/>
        </w:rPr>
        <w:t xml:space="preserve">Диаграмма № 2    </w:t>
      </w:r>
    </w:p>
    <w:p w:rsidR="00C57D87" w:rsidRPr="005A188C" w:rsidRDefault="00C57D87" w:rsidP="00C57D8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09B288" wp14:editId="3812DD9A">
            <wp:extent cx="3831915" cy="27700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862" cy="2776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4CD4" w:rsidRPr="005A188C" w:rsidRDefault="00DC46DE" w:rsidP="008B4C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>И перед тем как начать, хочу обратить ваше внимание на то, что н</w:t>
      </w:r>
      <w:r w:rsidRPr="005A188C">
        <w:rPr>
          <w:rFonts w:ascii="Times New Roman" w:hAnsi="Times New Roman"/>
          <w:bCs/>
          <w:noProof/>
          <w:sz w:val="28"/>
          <w:szCs w:val="28"/>
        </w:rPr>
        <w:t xml:space="preserve">емаловажным фактом новой системы в организации контрольно-надзорной деятельнсоти нового порядка применения ККТ является </w:t>
      </w:r>
      <w:r w:rsidR="008B4CD4" w:rsidRPr="005A188C">
        <w:rPr>
          <w:rFonts w:ascii="Times New Roman" w:hAnsi="Times New Roman"/>
          <w:bCs/>
          <w:noProof/>
          <w:sz w:val="28"/>
          <w:szCs w:val="28"/>
        </w:rPr>
        <w:t>гражданский контроль и для этого нам необходимо с</w:t>
      </w:r>
      <w:r w:rsidR="008B4CD4" w:rsidRPr="005A188C">
        <w:rPr>
          <w:rFonts w:ascii="Times New Roman" w:hAnsi="Times New Roman" w:cs="Times New Roman"/>
          <w:bCs/>
          <w:noProof/>
          <w:sz w:val="28"/>
          <w:szCs w:val="28"/>
        </w:rPr>
        <w:t xml:space="preserve">качать бесплатное мобильное приложение «Проверка чеков» на телефон или планшет, которое расположено на официальном сайте ФНС России </w:t>
      </w:r>
      <w:r w:rsidR="008B4CD4" w:rsidRPr="005A188C">
        <w:rPr>
          <w:rFonts w:ascii="Times New Roman" w:eastAsia="Calibri" w:hAnsi="Times New Roman" w:cs="Times New Roman"/>
          <w:sz w:val="28"/>
          <w:szCs w:val="28"/>
        </w:rPr>
        <w:t xml:space="preserve">в разделе новый </w:t>
      </w:r>
      <w:r w:rsidR="008B4CD4" w:rsidRPr="005A188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применения ККТ. 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Приложение доступно в 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Google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play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и 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App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  <w:lang w:val="en-US"/>
        </w:rPr>
        <w:t>Store</w:t>
      </w:r>
      <w:r w:rsidR="00780B3F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8B4CD4" w:rsidRPr="005A188C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для скачивания на мобильное устройство.</w:t>
      </w:r>
    </w:p>
    <w:p w:rsidR="00AB4C80" w:rsidRPr="005A188C" w:rsidRDefault="00AB4C80" w:rsidP="00AB4C80">
      <w:pPr>
        <w:spacing w:after="0" w:line="240" w:lineRule="auto"/>
        <w:ind w:firstLine="709"/>
        <w:jc w:val="center"/>
        <w:rPr>
          <w:rFonts w:ascii="Times New Roman" w:hAnsi="Times New Roman"/>
          <w:bCs/>
          <w:noProof/>
          <w:sz w:val="28"/>
          <w:szCs w:val="28"/>
        </w:rPr>
      </w:pPr>
      <w:r w:rsidRPr="005A188C">
        <w:rPr>
          <w:rFonts w:ascii="Times New Roman" w:hAnsi="Times New Roman" w:cs="Times New Roman"/>
          <w:noProof/>
        </w:rPr>
        <w:t xml:space="preserve">                                                                                      </w:t>
      </w:r>
    </w:p>
    <w:p w:rsidR="00AB4C80" w:rsidRPr="005A188C" w:rsidRDefault="00AB4C80" w:rsidP="00DC46DE">
      <w:pPr>
        <w:tabs>
          <w:tab w:val="left" w:pos="1106"/>
        </w:tabs>
        <w:spacing w:after="0" w:line="240" w:lineRule="auto"/>
        <w:ind w:firstLine="708"/>
        <w:rPr>
          <w:lang w:eastAsia="ru-RU"/>
        </w:rPr>
      </w:pPr>
      <w:r w:rsidRPr="005A188C">
        <w:rPr>
          <w:lang w:eastAsia="ru-RU"/>
        </w:rPr>
        <w:t xml:space="preserve">                                     </w:t>
      </w:r>
      <w:r w:rsidR="002C5157" w:rsidRPr="005A188C">
        <w:rPr>
          <w:lang w:eastAsia="ru-RU"/>
        </w:rPr>
        <w:t xml:space="preserve">                                                                                 </w:t>
      </w:r>
      <w:r w:rsidR="00153245" w:rsidRPr="005A188C">
        <w:rPr>
          <w:lang w:eastAsia="ru-RU"/>
        </w:rPr>
        <w:t xml:space="preserve"> </w:t>
      </w:r>
      <w:r w:rsidR="002C5157" w:rsidRPr="005A188C">
        <w:rPr>
          <w:rFonts w:ascii="Times New Roman" w:hAnsi="Times New Roman" w:cs="Times New Roman"/>
          <w:noProof/>
        </w:rPr>
        <w:t xml:space="preserve">Диаграмма № 3    </w:t>
      </w:r>
    </w:p>
    <w:p w:rsidR="00AB4C80" w:rsidRPr="005A188C" w:rsidRDefault="002C5157" w:rsidP="00153245">
      <w:pPr>
        <w:jc w:val="center"/>
        <w:rPr>
          <w:lang w:eastAsia="ru-RU"/>
        </w:rPr>
      </w:pPr>
      <w:r w:rsidRPr="005A188C">
        <w:rPr>
          <w:noProof/>
          <w:lang w:eastAsia="ru-RU"/>
        </w:rPr>
        <w:drawing>
          <wp:inline distT="0" distB="0" distL="0" distR="0" wp14:anchorId="46CC40C0" wp14:editId="24DCDD7E">
            <wp:extent cx="3665552" cy="223718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16" cy="2245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157" w:rsidRPr="005A188C" w:rsidRDefault="002C5157" w:rsidP="002A4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>Для проверки чека достаточно будет с помощью камеры мобильного телефона считать QR-код с чека. Это можно видеть на слайде.</w:t>
      </w:r>
      <w:r w:rsidR="002A4D7E" w:rsidRPr="005A1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88C">
        <w:rPr>
          <w:rFonts w:ascii="Times New Roman" w:eastAsia="Calibri" w:hAnsi="Times New Roman" w:cs="Times New Roman"/>
          <w:sz w:val="28"/>
          <w:szCs w:val="28"/>
        </w:rPr>
        <w:t>По результатам сканирования может всплыть два информационных сообщения: чек корректен или чек не корректен.</w:t>
      </w:r>
    </w:p>
    <w:p w:rsidR="002C5157" w:rsidRPr="005A188C" w:rsidRDefault="002C5157" w:rsidP="002A4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>Если чек корректен, то вы можете нажать на кнопку «Получить чек» и в течение</w:t>
      </w:r>
      <w:r w:rsidR="002A4D7E" w:rsidRPr="005A18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188C">
        <w:rPr>
          <w:rFonts w:ascii="Times New Roman" w:eastAsia="Calibri" w:hAnsi="Times New Roman" w:cs="Times New Roman"/>
          <w:sz w:val="28"/>
          <w:szCs w:val="28"/>
        </w:rPr>
        <w:t>24 часов вам придет электронный чек на мобильное устройство или планшет.</w:t>
      </w:r>
    </w:p>
    <w:p w:rsidR="002C5157" w:rsidRPr="005A188C" w:rsidRDefault="002C5157" w:rsidP="002A4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>Если же чек не корректен, то стоит сообщить о данном факте, нажав на кнопку «Соо</w:t>
      </w:r>
      <w:r w:rsidR="008A5235" w:rsidRPr="005A188C">
        <w:rPr>
          <w:rFonts w:ascii="Times New Roman" w:eastAsia="Calibri" w:hAnsi="Times New Roman" w:cs="Times New Roman"/>
          <w:sz w:val="28"/>
          <w:szCs w:val="28"/>
        </w:rPr>
        <w:t>бщить о нарушении в ФНС России» и мы в дальнейшем проведем проверочные мероприятия.</w:t>
      </w:r>
    </w:p>
    <w:p w:rsidR="002C5157" w:rsidRPr="005A188C" w:rsidRDefault="002A4D7E" w:rsidP="002A4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При этом, </w:t>
      </w:r>
      <w:r w:rsidR="002C5157" w:rsidRPr="005A188C">
        <w:rPr>
          <w:rFonts w:ascii="Times New Roman" w:eastAsia="Calibri" w:hAnsi="Times New Roman" w:cs="Times New Roman"/>
          <w:sz w:val="28"/>
          <w:szCs w:val="28"/>
        </w:rPr>
        <w:t>чек может быть не корректен по различным причинам – это, например, ошибки в чеке, из-за которых невозможно определить, кто и какой товар продал, неверно определена дата и время на кассовом аппарате, ККТ не зарегистрирована и т.д.</w:t>
      </w:r>
    </w:p>
    <w:p w:rsidR="002C5157" w:rsidRPr="005A188C" w:rsidRDefault="002C5157" w:rsidP="002A4D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Хочу обратить ваше внимание также на то, что если невозможно считать </w:t>
      </w:r>
      <w:r w:rsidRPr="005A188C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-код с чека по различным причинам (чек помят, поврежден </w:t>
      </w:r>
      <w:r w:rsidRPr="005A188C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="00780B3F">
        <w:rPr>
          <w:rFonts w:ascii="Times New Roman" w:eastAsia="Calibri" w:hAnsi="Times New Roman" w:cs="Times New Roman"/>
          <w:sz w:val="28"/>
          <w:szCs w:val="28"/>
        </w:rPr>
        <w:t>-код,</w:t>
      </w: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 плохое освящение и т.д.), то можно внести реквизиты кассового документа вручную. Для этого нажимаем «Проверить чек» и внизу выбираем «Ввести вручн</w:t>
      </w:r>
      <w:r w:rsidR="00780B3F">
        <w:rPr>
          <w:rFonts w:ascii="Times New Roman" w:eastAsia="Calibri" w:hAnsi="Times New Roman" w:cs="Times New Roman"/>
          <w:sz w:val="28"/>
          <w:szCs w:val="28"/>
        </w:rPr>
        <w:t xml:space="preserve">ую». На слайде вы можете видеть </w:t>
      </w:r>
      <w:r w:rsidRPr="005A188C">
        <w:rPr>
          <w:rFonts w:ascii="Times New Roman" w:eastAsia="Calibri" w:hAnsi="Times New Roman" w:cs="Times New Roman"/>
          <w:sz w:val="28"/>
          <w:szCs w:val="28"/>
        </w:rPr>
        <w:t>надпись «Ввести вручную».</w:t>
      </w:r>
    </w:p>
    <w:p w:rsidR="008A5235" w:rsidRPr="005A188C" w:rsidRDefault="008A5235" w:rsidP="008A5235">
      <w:pPr>
        <w:tabs>
          <w:tab w:val="left" w:pos="1106"/>
        </w:tabs>
        <w:spacing w:after="0" w:line="240" w:lineRule="auto"/>
        <w:ind w:firstLine="708"/>
        <w:rPr>
          <w:lang w:eastAsia="ru-RU"/>
        </w:rPr>
      </w:pPr>
      <w:r w:rsidRPr="005A188C">
        <w:rPr>
          <w:lang w:eastAsia="ru-RU"/>
        </w:rPr>
        <w:t xml:space="preserve">                                                                                                 </w:t>
      </w:r>
      <w:r w:rsidR="002546DB">
        <w:rPr>
          <w:lang w:eastAsia="ru-RU"/>
        </w:rPr>
        <w:t xml:space="preserve">                            </w:t>
      </w:r>
      <w:r w:rsidRPr="005A188C">
        <w:rPr>
          <w:rFonts w:ascii="Times New Roman" w:hAnsi="Times New Roman" w:cs="Times New Roman"/>
          <w:noProof/>
        </w:rPr>
        <w:t xml:space="preserve">Диаграмма № 4   </w:t>
      </w:r>
    </w:p>
    <w:p w:rsidR="008A5235" w:rsidRPr="005A188C" w:rsidRDefault="005A188C" w:rsidP="008A523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A5235" w:rsidRPr="005A188C">
        <w:rPr>
          <w:noProof/>
          <w:lang w:eastAsia="ru-RU"/>
        </w:rPr>
        <w:drawing>
          <wp:inline distT="0" distB="0" distL="0" distR="0" wp14:anchorId="4829F926" wp14:editId="0D48007F">
            <wp:extent cx="3813551" cy="2242267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262" cy="22526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5235" w:rsidRPr="005A188C" w:rsidRDefault="006D727D" w:rsidP="006D7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8A5235" w:rsidRPr="005A188C">
        <w:rPr>
          <w:rFonts w:ascii="Times New Roman" w:eastAsia="Calibri" w:hAnsi="Times New Roman" w:cs="Times New Roman"/>
          <w:sz w:val="28"/>
          <w:szCs w:val="28"/>
        </w:rPr>
        <w:t xml:space="preserve">ользователь данного сервиса </w:t>
      </w:r>
      <w:r w:rsidRPr="005A18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не только получать, хранить электронные чеки и сообщать о нарушениях в налоговый орган, но и</w:t>
      </w:r>
      <w:r w:rsidR="008A5235" w:rsidRPr="005A188C">
        <w:rPr>
          <w:rFonts w:ascii="Times New Roman" w:eastAsia="Calibri" w:hAnsi="Times New Roman" w:cs="Times New Roman"/>
          <w:sz w:val="28"/>
          <w:szCs w:val="28"/>
        </w:rPr>
        <w:t xml:space="preserve"> получ</w:t>
      </w:r>
      <w:r w:rsidRPr="005A188C">
        <w:rPr>
          <w:rFonts w:ascii="Times New Roman" w:eastAsia="Calibri" w:hAnsi="Times New Roman" w:cs="Times New Roman"/>
          <w:sz w:val="28"/>
          <w:szCs w:val="28"/>
        </w:rPr>
        <w:t>а</w:t>
      </w:r>
      <w:r w:rsidR="008A5235" w:rsidRPr="005A188C">
        <w:rPr>
          <w:rFonts w:ascii="Times New Roman" w:eastAsia="Calibri" w:hAnsi="Times New Roman" w:cs="Times New Roman"/>
          <w:sz w:val="28"/>
          <w:szCs w:val="28"/>
        </w:rPr>
        <w:t>ть выписку по кассовым чекам за конкретный период.</w:t>
      </w:r>
    </w:p>
    <w:p w:rsidR="008A5235" w:rsidRPr="008A5235" w:rsidRDefault="008A5235" w:rsidP="008A52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88C">
        <w:rPr>
          <w:rFonts w:ascii="Times New Roman" w:eastAsia="Calibri" w:hAnsi="Times New Roman" w:cs="Times New Roman"/>
          <w:sz w:val="28"/>
          <w:szCs w:val="28"/>
        </w:rPr>
        <w:t>Для этого необходимо в меню выбрать пункт «Получение выписки» и указать период, за который требуется получить сведения.</w:t>
      </w:r>
    </w:p>
    <w:p w:rsidR="008E076B" w:rsidRPr="008A5235" w:rsidRDefault="008E076B" w:rsidP="008A5235">
      <w:pPr>
        <w:tabs>
          <w:tab w:val="left" w:pos="2517"/>
        </w:tabs>
        <w:rPr>
          <w:lang w:eastAsia="ru-RU"/>
        </w:rPr>
      </w:pPr>
    </w:p>
    <w:sectPr w:rsidR="008E076B" w:rsidRPr="008A5235" w:rsidSect="001D68BD">
      <w:headerReference w:type="default" r:id="rId11"/>
      <w:pgSz w:w="11906" w:h="16838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8D8" w:rsidRDefault="009208D8" w:rsidP="00596814">
      <w:pPr>
        <w:spacing w:after="0" w:line="240" w:lineRule="auto"/>
      </w:pPr>
      <w:r>
        <w:separator/>
      </w:r>
    </w:p>
  </w:endnote>
  <w:endnote w:type="continuationSeparator" w:id="0">
    <w:p w:rsidR="009208D8" w:rsidRDefault="009208D8" w:rsidP="0059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8D8" w:rsidRDefault="009208D8" w:rsidP="00596814">
      <w:pPr>
        <w:spacing w:after="0" w:line="240" w:lineRule="auto"/>
      </w:pPr>
      <w:r>
        <w:separator/>
      </w:r>
    </w:p>
  </w:footnote>
  <w:footnote w:type="continuationSeparator" w:id="0">
    <w:p w:rsidR="009208D8" w:rsidRDefault="009208D8" w:rsidP="00596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562390"/>
      <w:docPartObj>
        <w:docPartGallery w:val="Page Numbers (Top of Page)"/>
        <w:docPartUnique/>
      </w:docPartObj>
    </w:sdtPr>
    <w:sdtEndPr/>
    <w:sdtContent>
      <w:p w:rsidR="00B77483" w:rsidRDefault="00B774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B3F">
          <w:rPr>
            <w:noProof/>
          </w:rPr>
          <w:t>4</w:t>
        </w:r>
        <w:r>
          <w:fldChar w:fldCharType="end"/>
        </w:r>
      </w:p>
    </w:sdtContent>
  </w:sdt>
  <w:p w:rsidR="00B77483" w:rsidRDefault="00B7748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AAB"/>
    <w:multiLevelType w:val="multilevel"/>
    <w:tmpl w:val="15C0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765D8"/>
    <w:multiLevelType w:val="hybridMultilevel"/>
    <w:tmpl w:val="96FCD092"/>
    <w:lvl w:ilvl="0" w:tplc="F81AB9C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206F0"/>
    <w:multiLevelType w:val="hybridMultilevel"/>
    <w:tmpl w:val="B510D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70C02"/>
    <w:multiLevelType w:val="hybridMultilevel"/>
    <w:tmpl w:val="2EFA9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FA3"/>
    <w:multiLevelType w:val="hybridMultilevel"/>
    <w:tmpl w:val="0C9C14BA"/>
    <w:lvl w:ilvl="0" w:tplc="84DED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3A7339"/>
    <w:multiLevelType w:val="hybridMultilevel"/>
    <w:tmpl w:val="4404CF78"/>
    <w:lvl w:ilvl="0" w:tplc="3836E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7A52B45"/>
    <w:multiLevelType w:val="multilevel"/>
    <w:tmpl w:val="3CB2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814FA"/>
    <w:multiLevelType w:val="hybridMultilevel"/>
    <w:tmpl w:val="146E01AC"/>
    <w:lvl w:ilvl="0" w:tplc="AF26C564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85611D0"/>
    <w:multiLevelType w:val="hybridMultilevel"/>
    <w:tmpl w:val="F7143CA4"/>
    <w:lvl w:ilvl="0" w:tplc="9A4A7F7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317091"/>
    <w:multiLevelType w:val="hybridMultilevel"/>
    <w:tmpl w:val="9286A2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D6"/>
    <w:rsid w:val="000265FD"/>
    <w:rsid w:val="000322C2"/>
    <w:rsid w:val="00042660"/>
    <w:rsid w:val="00042829"/>
    <w:rsid w:val="0005510E"/>
    <w:rsid w:val="000833D8"/>
    <w:rsid w:val="00092B4D"/>
    <w:rsid w:val="000C67CD"/>
    <w:rsid w:val="000E007D"/>
    <w:rsid w:val="000E0776"/>
    <w:rsid w:val="000E22D6"/>
    <w:rsid w:val="000E5A09"/>
    <w:rsid w:val="000E7084"/>
    <w:rsid w:val="000F0101"/>
    <w:rsid w:val="00102C72"/>
    <w:rsid w:val="001072B4"/>
    <w:rsid w:val="00116C54"/>
    <w:rsid w:val="001220F1"/>
    <w:rsid w:val="0013035B"/>
    <w:rsid w:val="00134B59"/>
    <w:rsid w:val="00153245"/>
    <w:rsid w:val="00156119"/>
    <w:rsid w:val="0016522C"/>
    <w:rsid w:val="00166AE4"/>
    <w:rsid w:val="00170D39"/>
    <w:rsid w:val="00172DE8"/>
    <w:rsid w:val="00187A35"/>
    <w:rsid w:val="001A22E3"/>
    <w:rsid w:val="001C780F"/>
    <w:rsid w:val="001D68BD"/>
    <w:rsid w:val="001D6A11"/>
    <w:rsid w:val="001D7B8B"/>
    <w:rsid w:val="001F095C"/>
    <w:rsid w:val="001F2679"/>
    <w:rsid w:val="00200E30"/>
    <w:rsid w:val="00230FF9"/>
    <w:rsid w:val="0023572B"/>
    <w:rsid w:val="002546DB"/>
    <w:rsid w:val="002563FA"/>
    <w:rsid w:val="00260118"/>
    <w:rsid w:val="002737C5"/>
    <w:rsid w:val="002816A9"/>
    <w:rsid w:val="0028462F"/>
    <w:rsid w:val="002855C1"/>
    <w:rsid w:val="00287875"/>
    <w:rsid w:val="002910D2"/>
    <w:rsid w:val="002A18A1"/>
    <w:rsid w:val="002A4D7E"/>
    <w:rsid w:val="002C5157"/>
    <w:rsid w:val="002D7B3B"/>
    <w:rsid w:val="002E74A4"/>
    <w:rsid w:val="00300CCC"/>
    <w:rsid w:val="00302B4D"/>
    <w:rsid w:val="003077FB"/>
    <w:rsid w:val="003106E2"/>
    <w:rsid w:val="00316D70"/>
    <w:rsid w:val="003365A8"/>
    <w:rsid w:val="0034513A"/>
    <w:rsid w:val="00362EDE"/>
    <w:rsid w:val="00363B7F"/>
    <w:rsid w:val="003658AD"/>
    <w:rsid w:val="00367E5D"/>
    <w:rsid w:val="00372689"/>
    <w:rsid w:val="003956FD"/>
    <w:rsid w:val="003972C8"/>
    <w:rsid w:val="003A2EF5"/>
    <w:rsid w:val="003C3235"/>
    <w:rsid w:val="003E779F"/>
    <w:rsid w:val="004046A3"/>
    <w:rsid w:val="00410EDC"/>
    <w:rsid w:val="00417E52"/>
    <w:rsid w:val="004522CF"/>
    <w:rsid w:val="00476ABD"/>
    <w:rsid w:val="004805B1"/>
    <w:rsid w:val="00483440"/>
    <w:rsid w:val="00485790"/>
    <w:rsid w:val="004A6A7C"/>
    <w:rsid w:val="004A7857"/>
    <w:rsid w:val="004C0C94"/>
    <w:rsid w:val="004C59F0"/>
    <w:rsid w:val="004D6277"/>
    <w:rsid w:val="004E6E44"/>
    <w:rsid w:val="004F180E"/>
    <w:rsid w:val="004F2000"/>
    <w:rsid w:val="005017FC"/>
    <w:rsid w:val="00507D66"/>
    <w:rsid w:val="005117B9"/>
    <w:rsid w:val="005139E2"/>
    <w:rsid w:val="00517738"/>
    <w:rsid w:val="0052194D"/>
    <w:rsid w:val="005315E4"/>
    <w:rsid w:val="00544B52"/>
    <w:rsid w:val="00562287"/>
    <w:rsid w:val="005816EE"/>
    <w:rsid w:val="00582100"/>
    <w:rsid w:val="0058343D"/>
    <w:rsid w:val="005848EE"/>
    <w:rsid w:val="0059289D"/>
    <w:rsid w:val="00594479"/>
    <w:rsid w:val="00596814"/>
    <w:rsid w:val="005A188C"/>
    <w:rsid w:val="005A4725"/>
    <w:rsid w:val="005C549A"/>
    <w:rsid w:val="005D240D"/>
    <w:rsid w:val="005E7D35"/>
    <w:rsid w:val="006063F6"/>
    <w:rsid w:val="00616B73"/>
    <w:rsid w:val="00616DAC"/>
    <w:rsid w:val="00617D4B"/>
    <w:rsid w:val="0062238C"/>
    <w:rsid w:val="00622B08"/>
    <w:rsid w:val="006269CD"/>
    <w:rsid w:val="006321D2"/>
    <w:rsid w:val="00637290"/>
    <w:rsid w:val="0063789F"/>
    <w:rsid w:val="006464F8"/>
    <w:rsid w:val="00652B29"/>
    <w:rsid w:val="00661FCC"/>
    <w:rsid w:val="0068128D"/>
    <w:rsid w:val="006A2947"/>
    <w:rsid w:val="006D3DD9"/>
    <w:rsid w:val="006D727D"/>
    <w:rsid w:val="00700E46"/>
    <w:rsid w:val="007131BD"/>
    <w:rsid w:val="00715B24"/>
    <w:rsid w:val="0074751E"/>
    <w:rsid w:val="007509CC"/>
    <w:rsid w:val="0075461C"/>
    <w:rsid w:val="00756731"/>
    <w:rsid w:val="00756F61"/>
    <w:rsid w:val="00767BDA"/>
    <w:rsid w:val="00771967"/>
    <w:rsid w:val="00780B3F"/>
    <w:rsid w:val="0079401E"/>
    <w:rsid w:val="007A16AA"/>
    <w:rsid w:val="007A1722"/>
    <w:rsid w:val="007B40CB"/>
    <w:rsid w:val="007B703B"/>
    <w:rsid w:val="007C469F"/>
    <w:rsid w:val="007C4B23"/>
    <w:rsid w:val="007D63F3"/>
    <w:rsid w:val="007E2956"/>
    <w:rsid w:val="007F07D3"/>
    <w:rsid w:val="007F648D"/>
    <w:rsid w:val="00800D81"/>
    <w:rsid w:val="00810B7F"/>
    <w:rsid w:val="008241EE"/>
    <w:rsid w:val="008247BB"/>
    <w:rsid w:val="00830BB6"/>
    <w:rsid w:val="00830C96"/>
    <w:rsid w:val="0083122B"/>
    <w:rsid w:val="00833BB9"/>
    <w:rsid w:val="008344DB"/>
    <w:rsid w:val="00845E69"/>
    <w:rsid w:val="00852717"/>
    <w:rsid w:val="0086385D"/>
    <w:rsid w:val="008722ED"/>
    <w:rsid w:val="00872DCF"/>
    <w:rsid w:val="00873A38"/>
    <w:rsid w:val="00881E37"/>
    <w:rsid w:val="00894362"/>
    <w:rsid w:val="008A5235"/>
    <w:rsid w:val="008B4CD4"/>
    <w:rsid w:val="008B6EFB"/>
    <w:rsid w:val="008B775F"/>
    <w:rsid w:val="008D3FBF"/>
    <w:rsid w:val="008E076B"/>
    <w:rsid w:val="00906116"/>
    <w:rsid w:val="00906413"/>
    <w:rsid w:val="00906676"/>
    <w:rsid w:val="00916DA9"/>
    <w:rsid w:val="009208D8"/>
    <w:rsid w:val="00924BD9"/>
    <w:rsid w:val="00925780"/>
    <w:rsid w:val="00937F50"/>
    <w:rsid w:val="009554B9"/>
    <w:rsid w:val="009622FA"/>
    <w:rsid w:val="00963DFA"/>
    <w:rsid w:val="009660A1"/>
    <w:rsid w:val="00967CF7"/>
    <w:rsid w:val="00973CDF"/>
    <w:rsid w:val="00982F53"/>
    <w:rsid w:val="009830C8"/>
    <w:rsid w:val="009858E3"/>
    <w:rsid w:val="00991B85"/>
    <w:rsid w:val="009966B0"/>
    <w:rsid w:val="009A0223"/>
    <w:rsid w:val="009A0B58"/>
    <w:rsid w:val="009B6500"/>
    <w:rsid w:val="00A109C1"/>
    <w:rsid w:val="00A11ED8"/>
    <w:rsid w:val="00A23913"/>
    <w:rsid w:val="00A44E50"/>
    <w:rsid w:val="00A64CB7"/>
    <w:rsid w:val="00A738C8"/>
    <w:rsid w:val="00A74D4D"/>
    <w:rsid w:val="00A93F13"/>
    <w:rsid w:val="00A9557D"/>
    <w:rsid w:val="00AB0F6C"/>
    <w:rsid w:val="00AB4C80"/>
    <w:rsid w:val="00AD1CF6"/>
    <w:rsid w:val="00AD7866"/>
    <w:rsid w:val="00AE215C"/>
    <w:rsid w:val="00B0392F"/>
    <w:rsid w:val="00B14D6E"/>
    <w:rsid w:val="00B16776"/>
    <w:rsid w:val="00B17E4A"/>
    <w:rsid w:val="00B23F16"/>
    <w:rsid w:val="00B24AA4"/>
    <w:rsid w:val="00B254B7"/>
    <w:rsid w:val="00B27D93"/>
    <w:rsid w:val="00B71B88"/>
    <w:rsid w:val="00B77483"/>
    <w:rsid w:val="00BB31B8"/>
    <w:rsid w:val="00BB5ECD"/>
    <w:rsid w:val="00BE5E24"/>
    <w:rsid w:val="00C04A29"/>
    <w:rsid w:val="00C15BB3"/>
    <w:rsid w:val="00C20D5E"/>
    <w:rsid w:val="00C46EFF"/>
    <w:rsid w:val="00C57D87"/>
    <w:rsid w:val="00C709B7"/>
    <w:rsid w:val="00C730F3"/>
    <w:rsid w:val="00C824EA"/>
    <w:rsid w:val="00C94171"/>
    <w:rsid w:val="00CB1A59"/>
    <w:rsid w:val="00CB475A"/>
    <w:rsid w:val="00CB4EAE"/>
    <w:rsid w:val="00CC5FC7"/>
    <w:rsid w:val="00D126EC"/>
    <w:rsid w:val="00D12CDA"/>
    <w:rsid w:val="00D13D16"/>
    <w:rsid w:val="00D34BE5"/>
    <w:rsid w:val="00D36184"/>
    <w:rsid w:val="00D4002D"/>
    <w:rsid w:val="00D45E96"/>
    <w:rsid w:val="00D57221"/>
    <w:rsid w:val="00D7468F"/>
    <w:rsid w:val="00D8425E"/>
    <w:rsid w:val="00D9733A"/>
    <w:rsid w:val="00DA5FD6"/>
    <w:rsid w:val="00DB36D0"/>
    <w:rsid w:val="00DC46DE"/>
    <w:rsid w:val="00DF12F4"/>
    <w:rsid w:val="00DF30FD"/>
    <w:rsid w:val="00E13AF4"/>
    <w:rsid w:val="00E250F1"/>
    <w:rsid w:val="00E25C7C"/>
    <w:rsid w:val="00E269B9"/>
    <w:rsid w:val="00E30759"/>
    <w:rsid w:val="00E439B3"/>
    <w:rsid w:val="00E44023"/>
    <w:rsid w:val="00E45EA8"/>
    <w:rsid w:val="00E612F3"/>
    <w:rsid w:val="00E87F52"/>
    <w:rsid w:val="00E97783"/>
    <w:rsid w:val="00E9785E"/>
    <w:rsid w:val="00EA2856"/>
    <w:rsid w:val="00EA4FED"/>
    <w:rsid w:val="00EB3935"/>
    <w:rsid w:val="00EC33EC"/>
    <w:rsid w:val="00EC406E"/>
    <w:rsid w:val="00EC4620"/>
    <w:rsid w:val="00ED0C71"/>
    <w:rsid w:val="00EE06B8"/>
    <w:rsid w:val="00EE2238"/>
    <w:rsid w:val="00EF0ED0"/>
    <w:rsid w:val="00F01FCC"/>
    <w:rsid w:val="00F15C9B"/>
    <w:rsid w:val="00F16960"/>
    <w:rsid w:val="00F43968"/>
    <w:rsid w:val="00F45806"/>
    <w:rsid w:val="00F50E81"/>
    <w:rsid w:val="00F52D09"/>
    <w:rsid w:val="00F6162D"/>
    <w:rsid w:val="00F70471"/>
    <w:rsid w:val="00F73006"/>
    <w:rsid w:val="00F9019A"/>
    <w:rsid w:val="00F91823"/>
    <w:rsid w:val="00FB468F"/>
    <w:rsid w:val="00FB4FF3"/>
    <w:rsid w:val="00FB5450"/>
    <w:rsid w:val="00FB6E34"/>
    <w:rsid w:val="00FC3BF0"/>
    <w:rsid w:val="00FC5EDD"/>
    <w:rsid w:val="00FC7C57"/>
    <w:rsid w:val="00FD0CE8"/>
    <w:rsid w:val="00FD1B6B"/>
    <w:rsid w:val="00FE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368AB"/>
  <w15:docId w15:val="{ECDF53B8-9C61-4105-906C-E9B579F1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39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unhideWhenUsed/>
    <w:rsid w:val="00FD0C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D0CE8"/>
  </w:style>
  <w:style w:type="paragraph" w:styleId="a3">
    <w:name w:val="Balloon Text"/>
    <w:basedOn w:val="a"/>
    <w:link w:val="a4"/>
    <w:uiPriority w:val="99"/>
    <w:semiHidden/>
    <w:unhideWhenUsed/>
    <w:rsid w:val="00FD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14"/>
  </w:style>
  <w:style w:type="paragraph" w:styleId="a7">
    <w:name w:val="footer"/>
    <w:basedOn w:val="a"/>
    <w:link w:val="a8"/>
    <w:uiPriority w:val="99"/>
    <w:unhideWhenUsed/>
    <w:rsid w:val="0059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14"/>
  </w:style>
  <w:style w:type="paragraph" w:styleId="a9">
    <w:name w:val="Normal (Web)"/>
    <w:basedOn w:val="a"/>
    <w:uiPriority w:val="99"/>
    <w:unhideWhenUsed/>
    <w:rsid w:val="004C0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94"/>
  </w:style>
  <w:style w:type="character" w:styleId="aa">
    <w:name w:val="Hyperlink"/>
    <w:uiPriority w:val="99"/>
    <w:semiHidden/>
    <w:unhideWhenUsed/>
    <w:rsid w:val="004C0C94"/>
    <w:rPr>
      <w:color w:val="0000FF"/>
      <w:u w:val="single"/>
    </w:rPr>
  </w:style>
  <w:style w:type="paragraph" w:styleId="ab">
    <w:name w:val="List Paragraph"/>
    <w:basedOn w:val="a"/>
    <w:link w:val="ac"/>
    <w:uiPriority w:val="34"/>
    <w:qFormat/>
    <w:rsid w:val="00C94171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D13D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13D16"/>
  </w:style>
  <w:style w:type="paragraph" w:styleId="af">
    <w:name w:val="No Spacing"/>
    <w:uiPriority w:val="1"/>
    <w:qFormat/>
    <w:rsid w:val="0034513A"/>
    <w:pPr>
      <w:spacing w:after="0" w:line="240" w:lineRule="auto"/>
    </w:pPr>
  </w:style>
  <w:style w:type="character" w:styleId="af0">
    <w:name w:val="Strong"/>
    <w:basedOn w:val="a0"/>
    <w:uiPriority w:val="22"/>
    <w:qFormat/>
    <w:rsid w:val="0013035B"/>
    <w:rPr>
      <w:b/>
      <w:bCs/>
    </w:rPr>
  </w:style>
  <w:style w:type="character" w:customStyle="1" w:styleId="20">
    <w:name w:val="Заголовок 2 Знак"/>
    <w:basedOn w:val="a0"/>
    <w:link w:val="2"/>
    <w:rsid w:val="00E439B3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af1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"/>
    <w:basedOn w:val="a"/>
    <w:link w:val="af2"/>
    <w:uiPriority w:val="99"/>
    <w:rsid w:val="00E4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f1"/>
    <w:uiPriority w:val="99"/>
    <w:rsid w:val="00E43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 1,Знак сноски-FN,Ciae niinee-FN,SUPERS,Referencia nota al pie,fr,Used by Word for Help footnote symbols"/>
    <w:uiPriority w:val="99"/>
    <w:rsid w:val="00E439B3"/>
    <w:rPr>
      <w:vertAlign w:val="superscript"/>
    </w:rPr>
  </w:style>
  <w:style w:type="paragraph" w:customStyle="1" w:styleId="23">
    <w:name w:val="Знак2 Знак Знак Знак Знак Знак Знак Знак Знак Знак Знак Знак"/>
    <w:basedOn w:val="a"/>
    <w:autoRedefine/>
    <w:uiPriority w:val="99"/>
    <w:rsid w:val="00DF30FD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Body Text Indent"/>
    <w:basedOn w:val="a"/>
    <w:link w:val="af5"/>
    <w:uiPriority w:val="99"/>
    <w:rsid w:val="00DF30F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F3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12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23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locked/>
    <w:rsid w:val="000E007D"/>
  </w:style>
  <w:style w:type="character" w:styleId="af7">
    <w:name w:val="Emphasis"/>
    <w:qFormat/>
    <w:rsid w:val="000E007D"/>
    <w:rPr>
      <w:i/>
      <w:iCs/>
    </w:rPr>
  </w:style>
  <w:style w:type="paragraph" w:customStyle="1" w:styleId="Style3">
    <w:name w:val="Style3"/>
    <w:basedOn w:val="a"/>
    <w:rsid w:val="008E076B"/>
    <w:pPr>
      <w:widowControl w:val="0"/>
      <w:autoSpaceDE w:val="0"/>
      <w:autoSpaceDN w:val="0"/>
      <w:adjustRightInd w:val="0"/>
      <w:spacing w:after="0" w:line="247" w:lineRule="exac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2693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Колупаева Наталья Юрьевна</cp:lastModifiedBy>
  <cp:revision>40</cp:revision>
  <cp:lastPrinted>2019-10-04T07:53:00Z</cp:lastPrinted>
  <dcterms:created xsi:type="dcterms:W3CDTF">2018-10-08T10:08:00Z</dcterms:created>
  <dcterms:modified xsi:type="dcterms:W3CDTF">2021-01-29T07:09:00Z</dcterms:modified>
</cp:coreProperties>
</file>