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DA" w:rsidRDefault="00F903D3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;visibility:visible;mso-wrap-style:square">
            <v:imagedata r:id="rId8" o:title=""/>
          </v:shape>
        </w:pict>
      </w:r>
    </w:p>
    <w:p w:rsidR="00F14FDA" w:rsidRDefault="007A199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ДЕПУТАТОВ</w:t>
      </w:r>
    </w:p>
    <w:p w:rsidR="00F14FDA" w:rsidRDefault="007A199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СЕЛЬСКОГО ПОСЕЛЕНИЯ ЛЯМИНА</w:t>
      </w:r>
    </w:p>
    <w:p w:rsidR="00F14FDA" w:rsidRDefault="007A199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Сургутского района</w:t>
      </w:r>
    </w:p>
    <w:p w:rsidR="00F14FDA" w:rsidRDefault="007A199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Ханты-Мансийского автономного округа-Югры</w:t>
      </w:r>
    </w:p>
    <w:p w:rsidR="00F14FDA" w:rsidRDefault="00F14FDA">
      <w:pPr>
        <w:jc w:val="center"/>
        <w:rPr>
          <w:b/>
          <w:color w:val="FF0000"/>
          <w:sz w:val="28"/>
          <w:szCs w:val="32"/>
        </w:rPr>
      </w:pPr>
    </w:p>
    <w:p w:rsidR="00F14FDA" w:rsidRDefault="007A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  <w:r w:rsidR="00B76294">
        <w:rPr>
          <w:b/>
          <w:sz w:val="28"/>
          <w:szCs w:val="28"/>
        </w:rPr>
        <w:t xml:space="preserve"> </w:t>
      </w:r>
    </w:p>
    <w:p w:rsidR="00F14FDA" w:rsidRDefault="00F14FDA">
      <w:pPr>
        <w:jc w:val="center"/>
        <w:rPr>
          <w:b/>
          <w:sz w:val="28"/>
          <w:szCs w:val="32"/>
        </w:rPr>
      </w:pPr>
    </w:p>
    <w:p w:rsidR="00F14FDA" w:rsidRDefault="007A199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76294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B7629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года                                                                                           </w:t>
      </w:r>
      <w:r w:rsidR="00B7629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№ </w:t>
      </w:r>
      <w:r w:rsidR="00B76294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</w:p>
    <w:p w:rsidR="00F14FDA" w:rsidRDefault="007A199B">
      <w:pPr>
        <w:rPr>
          <w:sz w:val="24"/>
          <w:szCs w:val="24"/>
        </w:rPr>
      </w:pPr>
      <w:r>
        <w:rPr>
          <w:sz w:val="24"/>
          <w:szCs w:val="24"/>
        </w:rPr>
        <w:t>с.</w:t>
      </w:r>
      <w:r w:rsidR="00B7629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п. Лямина</w:t>
      </w:r>
    </w:p>
    <w:p w:rsidR="00F14FDA" w:rsidRDefault="00F14FDA">
      <w:pPr>
        <w:rPr>
          <w:sz w:val="28"/>
          <w:szCs w:val="24"/>
        </w:rPr>
      </w:pPr>
    </w:p>
    <w:p w:rsidR="00F14FDA" w:rsidRDefault="007A199B">
      <w:pPr>
        <w:jc w:val="both"/>
        <w:rPr>
          <w:sz w:val="28"/>
        </w:rPr>
      </w:pPr>
      <w:r>
        <w:rPr>
          <w:sz w:val="28"/>
        </w:rPr>
        <w:t>О бюджете сельского поселения</w:t>
      </w:r>
    </w:p>
    <w:p w:rsidR="00F14FDA" w:rsidRDefault="007A199B">
      <w:pPr>
        <w:jc w:val="both"/>
        <w:rPr>
          <w:sz w:val="28"/>
        </w:rPr>
      </w:pPr>
      <w:r>
        <w:rPr>
          <w:sz w:val="28"/>
        </w:rPr>
        <w:t>Лямина на 2024 год и на плановый</w:t>
      </w:r>
    </w:p>
    <w:p w:rsidR="00F14FDA" w:rsidRDefault="007A199B">
      <w:pPr>
        <w:jc w:val="both"/>
        <w:rPr>
          <w:sz w:val="28"/>
        </w:rPr>
      </w:pPr>
      <w:r>
        <w:rPr>
          <w:sz w:val="28"/>
        </w:rPr>
        <w:t>период 2025 и 2026 годов</w:t>
      </w:r>
    </w:p>
    <w:p w:rsidR="00F14FDA" w:rsidRDefault="00F14FDA">
      <w:pPr>
        <w:jc w:val="both"/>
        <w:rPr>
          <w:sz w:val="28"/>
        </w:rPr>
      </w:pPr>
    </w:p>
    <w:p w:rsidR="00F14FDA" w:rsidRDefault="007A1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</w:t>
      </w:r>
    </w:p>
    <w:p w:rsidR="00F14FDA" w:rsidRDefault="00F14FDA">
      <w:pPr>
        <w:jc w:val="center"/>
        <w:rPr>
          <w:b/>
          <w:sz w:val="28"/>
          <w:szCs w:val="28"/>
        </w:rPr>
      </w:pPr>
    </w:p>
    <w:p w:rsidR="00F14FDA" w:rsidRDefault="007A1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Лямина решил:</w:t>
      </w:r>
    </w:p>
    <w:p w:rsidR="00F14FDA" w:rsidRDefault="00F14FDA">
      <w:pPr>
        <w:jc w:val="center"/>
        <w:rPr>
          <w:sz w:val="28"/>
          <w:szCs w:val="28"/>
        </w:rPr>
      </w:pP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поселения на 2024 год: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в сумме 27 млн. 475,8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в сумме 27 млн. 475,8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дефицит (профицит) бюджета поселения в сумме 0,0 тыс. рублей;</w:t>
      </w:r>
    </w:p>
    <w:p w:rsidR="00F14FDA" w:rsidRDefault="007A199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верхний предел муниципального внутреннего  долга на 01 января 2025 года в сумме 0,0 тыс. рублей, в том числе верхний предел долга по муниципальным гарантиям 0,0 рублей;</w:t>
      </w:r>
    </w:p>
    <w:p w:rsidR="00F14FDA" w:rsidRDefault="007A199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на обслуживание муниципального внутреннего долга в сумме 0,0 тыс. рублей.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поселения на 2025 год и на 2026 год: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доходов на 2025 год в сумме 28 млн. 188,2 тыс. рублей; на 2026 год в сумме 28 млн. 226,5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общий объём расходов на 2025 год в сумме 28 млн. 188,2 тыс. рублей, в том числе условно утвержденные расходы в сумме 646,9 тыс. рублей; на 2026 год в сумме 28 млн. 226,5 тыс. рублей, в том числе условно утвержденные расходы в сумме 1 293,7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дефицит (профицит) бюджета поселения на 2025 год в сумме  0,0 тыс. рублей, на 2026 год в сумме 0,0 тыс. рублей;</w:t>
      </w:r>
    </w:p>
    <w:p w:rsidR="00F14FDA" w:rsidRDefault="007A199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верхний предел муниципального внутреннего долга на 01 января 2026 года в сумме 0,0 тыс. рублей, в том числе верхний предел долга по муниципальным гарантиям 0,0 тыс. рублей; </w:t>
      </w:r>
    </w:p>
    <w:p w:rsidR="00F14FDA" w:rsidRDefault="007A199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на обслуживание муниципального внутреннего долга на 2025 год в сумме 0,0 тыс. рублей;</w:t>
      </w:r>
    </w:p>
    <w:p w:rsidR="00F14FDA" w:rsidRDefault="007A199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верхний предел муниципального внутреннего долга на 01 января 2027 года в сумме 0,0 тыс. рублей, в том числе верхний предел долга по муниципальным гарантиям 0,0 тыс. рублей; </w:t>
      </w:r>
    </w:p>
    <w:p w:rsidR="00F14FDA" w:rsidRDefault="007A199B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объем расходов на обслуживание муниципального внутреннего долга на 2026 год в сумме 0,0 тыс. рублей.</w:t>
      </w:r>
    </w:p>
    <w:p w:rsidR="00F14FDA" w:rsidRDefault="007A199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Установить на основании пункта 8 статьи 217 Бюджетного кодекса Российской Федерации, что в соответствии с решением руководителя финансового </w:t>
      </w:r>
      <w:r w:rsidRPr="002A3243">
        <w:rPr>
          <w:sz w:val="28"/>
          <w:szCs w:val="28"/>
        </w:rPr>
        <w:t>органа</w:t>
      </w:r>
      <w:r w:rsidR="00E13404" w:rsidRPr="002A3243">
        <w:rPr>
          <w:sz w:val="28"/>
          <w:szCs w:val="28"/>
        </w:rPr>
        <w:t xml:space="preserve"> администрации сельского поселения Лямина</w:t>
      </w:r>
      <w:r w:rsidRPr="00E13404">
        <w:rPr>
          <w:sz w:val="28"/>
          <w:szCs w:val="28"/>
        </w:rPr>
        <w:t xml:space="preserve"> могут быть внесены изменения в показатели сводной бюджетной</w:t>
      </w:r>
      <w:r>
        <w:rPr>
          <w:sz w:val="28"/>
          <w:szCs w:val="28"/>
        </w:rPr>
        <w:t xml:space="preserve"> росписи бюджета сельского поселения Лямина без внесения изменений в настоящее решение по следующим дополнительным основаниям:</w:t>
      </w:r>
    </w:p>
    <w:p w:rsidR="00F14FDA" w:rsidRDefault="007A199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перераспределение бюджетных ассигнований между подпрограммами (мероприятиями) муниципальных программ сельского поселения Лямина, а так же между их исполнителями;</w:t>
      </w:r>
    </w:p>
    <w:p w:rsidR="00F14FDA" w:rsidRDefault="007A199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бюджетной классификации расходов бюджета сельского поселения Лямина без изменения целевого направления средств;</w:t>
      </w:r>
    </w:p>
    <w:p w:rsidR="00F14FDA" w:rsidRDefault="007A199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увеличение (уменьшение) бюджетных ассигнований на основании уведомлений о бюджетных ассигнованиях, планируемых к поступлению из других бюджетов бюджетной системы Российской Федерации;</w:t>
      </w:r>
    </w:p>
    <w:p w:rsidR="00F14FDA" w:rsidRDefault="007A199B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увеличение бюджетных ассигнований по разделам, подразделам, целевым статьям и видам расходов классификации расходов бюджета сельского поселения Лямина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Лямина в текущем финансовом году на указанные цели.</w:t>
      </w:r>
      <w:proofErr w:type="gramEnd"/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Утвердить распределение бюджетных ассигнований по разделам, подразделам, целевым статьям и видам  расходов классификации расходов бюджета </w:t>
      </w:r>
      <w:r w:rsidRPr="00E13404">
        <w:rPr>
          <w:sz w:val="28"/>
          <w:szCs w:val="28"/>
        </w:rPr>
        <w:t>сельского поселения Лямина</w:t>
      </w:r>
      <w:r>
        <w:rPr>
          <w:sz w:val="28"/>
          <w:szCs w:val="28"/>
        </w:rPr>
        <w:t xml:space="preserve"> в ведомственной структуре расходов:</w:t>
      </w:r>
    </w:p>
    <w:p w:rsidR="00F14FDA" w:rsidRDefault="007A199B">
      <w:pPr>
        <w:ind w:firstLine="567"/>
        <w:jc w:val="both"/>
      </w:pPr>
      <w:r>
        <w:rPr>
          <w:sz w:val="28"/>
          <w:szCs w:val="28"/>
        </w:rPr>
        <w:t>- на 2024 год согласно приложению 1 к настоящему решению.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2 к настоящему решению.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 объёмы межбюджетных трансфертов сельского поселения Лямина, получаемых из других бюджетов бюджетной системы Российской Федерации: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3 к настоящему решению;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 2025 и 2026 годов согласно приложению 4 к настоящему решению.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объёмы межбюджетных трансфертов сельского поселения Лямина, получаемых из других бюджетов бюджетной системы Российской Федерации, в сумме: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 год – 22 334,5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044CEF">
        <w:rPr>
          <w:sz w:val="28"/>
          <w:szCs w:val="28"/>
        </w:rPr>
        <w:t>2025 год – 22 818,1</w:t>
      </w:r>
      <w:r>
        <w:rPr>
          <w:sz w:val="28"/>
          <w:szCs w:val="28"/>
        </w:rPr>
        <w:t xml:space="preserve">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2026 год – 22 617,7 тыс. рублей.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Утвердить в составе расходов поселения резервный фонд администрации сельского поселения Лямина на 2024 год в сумме 30,0 тыс. рублей, на 2025 год в сумме 30,0 тыс. рублей, на 2026 год в сумме 30,0 тыс. рублей.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Утвердить объёмы межбюджетных трансфертов, предоставляемых из бюджета сельского поселения Лямина бюджету муниципального образования Сургутский район: 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2024 год согласно приложению 5; 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6 к настоящему решению.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объёмы межбюджетных трансфертов, предоставляемых из бюджета сельского поселения Лямина бюджету муниципального образования Сургутский район, в сумме: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 год – 942,0 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2025 год – 878,6 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2026 год – 880,0  тыс. рублей.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в пределах общего объёма расходов, установленного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сельского поселения Лямина: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 год согласно приложению 7;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8.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объем бюджетных ассигнований муниципального дорожного фонда</w:t>
      </w:r>
      <w:r>
        <w:rPr>
          <w:bCs/>
          <w:sz w:val="28"/>
          <w:szCs w:val="28"/>
        </w:rPr>
        <w:t xml:space="preserve"> муниципального образования сельское поселение Лямина</w:t>
      </w:r>
      <w:r>
        <w:rPr>
          <w:sz w:val="28"/>
          <w:szCs w:val="28"/>
        </w:rPr>
        <w:t xml:space="preserve"> в сумме: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2024 год в сумме 3 246,3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2025 год в сумме 3 383,9 тыс. рублей;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2026 год в сумме 3 526,6 тыс. рублей.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Утвердить источники финансирования дефицита бюджета сельского поселения: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2024 год согласно приложению 9 к настоящему решению; 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плановый период 2025 и 2026 годов согласно приложению 10 к настоящему решению.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Установить, что органы местного самоуправления поселения не в праве принимать решения, приводящие к увеличению в 2024 году численности лиц, замещающих муниципальные должности, должности муниципальной службы, а так же работников органов местного самоуправления поселения (за исключением случаев принятия решений по перераспределению функций (полномочий) или наделению ими) и муниципальных учреждений (за исключением случаев принятия решений по перераспределению функций (полномочий) или наделению ими</w:t>
      </w:r>
      <w:proofErr w:type="gramEnd"/>
      <w:r>
        <w:rPr>
          <w:sz w:val="28"/>
          <w:szCs w:val="28"/>
        </w:rPr>
        <w:t>, по вводу (приобретению) новых объектов капитального строительства).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Установить общий объем бюджетных ассигнований на исполнение публичных нормативных обязательств на 2024 год и на плановый период 2025 и 2026 годов в сумме 60,0 тыс. рублей ежегодно.</w:t>
      </w:r>
    </w:p>
    <w:p w:rsidR="00F14FDA" w:rsidRDefault="007A199B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13. </w:t>
      </w:r>
      <w:r>
        <w:rPr>
          <w:sz w:val="28"/>
          <w:szCs w:val="27"/>
        </w:rPr>
        <w:t>Опубликовать настоящее решение и разместить на официальном сайте сельского поселения Лямина.</w:t>
      </w:r>
    </w:p>
    <w:p w:rsidR="00F14FDA" w:rsidRDefault="007A19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Решение вступает в силу с 01 января 2024 года.</w:t>
      </w:r>
    </w:p>
    <w:p w:rsidR="00F14FDA" w:rsidRDefault="007A199B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комиссию Совета депутатов сельского поселения Лямина по бюджету, налогам и финансам.</w:t>
      </w:r>
    </w:p>
    <w:p w:rsidR="00F14FDA" w:rsidRDefault="00F14FDA">
      <w:pPr>
        <w:jc w:val="both"/>
        <w:rPr>
          <w:sz w:val="28"/>
          <w:szCs w:val="28"/>
        </w:rPr>
      </w:pPr>
    </w:p>
    <w:p w:rsidR="00F14FDA" w:rsidRDefault="007A1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Лямина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А.А. Дизер</w:t>
      </w:r>
    </w:p>
    <w:sectPr w:rsidR="00F14FDA">
      <w:headerReference w:type="even" r:id="rId9"/>
      <w:pgSz w:w="11906" w:h="16838"/>
      <w:pgMar w:top="51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D3" w:rsidRDefault="00F903D3">
      <w:r>
        <w:separator/>
      </w:r>
    </w:p>
  </w:endnote>
  <w:endnote w:type="continuationSeparator" w:id="0">
    <w:p w:rsidR="00F903D3" w:rsidRDefault="00F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D3" w:rsidRDefault="00F903D3">
      <w:r>
        <w:separator/>
      </w:r>
    </w:p>
  </w:footnote>
  <w:footnote w:type="continuationSeparator" w:id="0">
    <w:p w:rsidR="00F903D3" w:rsidRDefault="00F9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DA" w:rsidRDefault="007A199B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14FDA" w:rsidRDefault="00F14F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D3"/>
    <w:multiLevelType w:val="multilevel"/>
    <w:tmpl w:val="B5B6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630000B"/>
    <w:multiLevelType w:val="hybridMultilevel"/>
    <w:tmpl w:val="986E3664"/>
    <w:lvl w:ilvl="0" w:tplc="28AA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2F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E41D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25B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8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601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42B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08F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5AF3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A5394"/>
    <w:multiLevelType w:val="hybridMultilevel"/>
    <w:tmpl w:val="3A2E822E"/>
    <w:lvl w:ilvl="0" w:tplc="90C8B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5A88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E6034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4AA30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0419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3A8A7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F03A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0C314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1CB67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7546E"/>
    <w:multiLevelType w:val="hybridMultilevel"/>
    <w:tmpl w:val="AA6C6CF8"/>
    <w:lvl w:ilvl="0" w:tplc="EE0E4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F295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CCA9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CAE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E8490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62C2D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DF219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48EA6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6FC68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F6C99"/>
    <w:multiLevelType w:val="multilevel"/>
    <w:tmpl w:val="0D7EF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4A117C6"/>
    <w:multiLevelType w:val="hybridMultilevel"/>
    <w:tmpl w:val="6FFEF34E"/>
    <w:lvl w:ilvl="0" w:tplc="AA7E39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B30C5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D09F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26F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28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208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4F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782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D6E6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26B4C"/>
    <w:multiLevelType w:val="multilevel"/>
    <w:tmpl w:val="2394282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>
    <w:nsid w:val="1F984079"/>
    <w:multiLevelType w:val="multilevel"/>
    <w:tmpl w:val="3A683422"/>
    <w:lvl w:ilvl="0">
      <w:start w:val="4"/>
      <w:numFmt w:val="decimal"/>
      <w:lvlText w:val="3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8">
    <w:nsid w:val="317A4594"/>
    <w:multiLevelType w:val="hybridMultilevel"/>
    <w:tmpl w:val="ECC28CAE"/>
    <w:lvl w:ilvl="0" w:tplc="77A8DD28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</w:lvl>
    <w:lvl w:ilvl="1" w:tplc="0064412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51CF99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98E7E0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5D871E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5AE31D0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FC45A5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7DEBAC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1025F4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665438"/>
    <w:multiLevelType w:val="multilevel"/>
    <w:tmpl w:val="522CF1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551B2C92"/>
    <w:multiLevelType w:val="multilevel"/>
    <w:tmpl w:val="BD448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5C1E4570"/>
    <w:multiLevelType w:val="multilevel"/>
    <w:tmpl w:val="B02E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3154151"/>
    <w:multiLevelType w:val="hybridMultilevel"/>
    <w:tmpl w:val="E7BC96A6"/>
    <w:lvl w:ilvl="0" w:tplc="D5A21E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F345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476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E4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A03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27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3C0C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F6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C37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00964"/>
    <w:multiLevelType w:val="hybridMultilevel"/>
    <w:tmpl w:val="DD5A8AC4"/>
    <w:lvl w:ilvl="0" w:tplc="F754DA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DD21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C0A2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43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E40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582F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28EA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2B8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014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DA"/>
    <w:rsid w:val="00044CEF"/>
    <w:rsid w:val="000A718E"/>
    <w:rsid w:val="00121770"/>
    <w:rsid w:val="002A3243"/>
    <w:rsid w:val="007A199B"/>
    <w:rsid w:val="00B76294"/>
    <w:rsid w:val="00E13404"/>
    <w:rsid w:val="00F14FDA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fa">
    <w:name w:val="Body Text"/>
    <w:basedOn w:val="a"/>
    <w:link w:val="afb"/>
    <w:pPr>
      <w:jc w:val="center"/>
    </w:pPr>
    <w:rPr>
      <w:sz w:val="28"/>
      <w:szCs w:val="24"/>
      <w:lang w:val="en-US" w:eastAsia="en-US"/>
    </w:rPr>
  </w:style>
  <w:style w:type="character" w:styleId="afc">
    <w:name w:val="page number"/>
    <w:basedOn w:val="a0"/>
  </w:style>
  <w:style w:type="paragraph" w:customStyle="1" w:styleId="afd">
    <w:name w:val="Знак"/>
    <w:basedOn w:val="a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fe">
    <w:name w:val="Normal (Web)"/>
    <w:basedOn w:val="a"/>
    <w:link w:val="aff"/>
    <w:unhideWhenUsed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ff">
    <w:name w:val="Обычный (веб) Знак"/>
    <w:link w:val="afe"/>
    <w:rPr>
      <w:rFonts w:ascii="Tahoma" w:hAnsi="Tahoma" w:cs="Tahoma"/>
      <w:sz w:val="18"/>
      <w:szCs w:val="18"/>
      <w:lang w:val="ru-RU" w:eastAsia="ru-RU" w:bidi="ar-SA"/>
    </w:rPr>
  </w:style>
  <w:style w:type="paragraph" w:styleId="aff0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</w:style>
  <w:style w:type="character" w:customStyle="1" w:styleId="afb">
    <w:name w:val="Основной текст Знак"/>
    <w:link w:val="afa"/>
    <w:rPr>
      <w:sz w:val="28"/>
      <w:szCs w:val="24"/>
    </w:rPr>
  </w:style>
  <w:style w:type="character" w:customStyle="1" w:styleId="53">
    <w:name w:val="Основной текст (5)_ Знак"/>
    <w:link w:val="54"/>
    <w:rPr>
      <w:sz w:val="19"/>
      <w:szCs w:val="19"/>
      <w:shd w:val="clear" w:color="auto" w:fill="FFFFFF"/>
    </w:rPr>
  </w:style>
  <w:style w:type="paragraph" w:customStyle="1" w:styleId="54">
    <w:name w:val="Основной текст (5)_"/>
    <w:basedOn w:val="a"/>
    <w:link w:val="53"/>
    <w:pPr>
      <w:shd w:val="clear" w:color="auto" w:fill="FFFFFF"/>
      <w:spacing w:line="240" w:lineRule="exact"/>
      <w:jc w:val="both"/>
    </w:pPr>
    <w:rPr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Земфира</cp:lastModifiedBy>
  <cp:revision>2</cp:revision>
  <dcterms:created xsi:type="dcterms:W3CDTF">2023-12-15T08:26:00Z</dcterms:created>
  <dcterms:modified xsi:type="dcterms:W3CDTF">2023-12-15T08:26:00Z</dcterms:modified>
  <cp:version>917504</cp:version>
</cp:coreProperties>
</file>